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jc w:val="center"/>
        <w:tblCellSpacing w:w="0" w:type="dxa"/>
        <w:tblCellMar>
          <w:left w:w="0" w:type="dxa"/>
          <w:right w:w="0" w:type="dxa"/>
        </w:tblCellMar>
        <w:tblLook w:val="04A0" w:firstRow="1" w:lastRow="0" w:firstColumn="1" w:lastColumn="0" w:noHBand="0" w:noVBand="1"/>
      </w:tblPr>
      <w:tblGrid>
        <w:gridCol w:w="9360"/>
      </w:tblGrid>
      <w:tr w:rsidR="000F5542" w:rsidRPr="000F5542" w:rsidTr="000F5542">
        <w:trPr>
          <w:tblCellSpacing w:w="0" w:type="dxa"/>
          <w:jc w:val="center"/>
        </w:trPr>
        <w:tc>
          <w:tcPr>
            <w:tcW w:w="0" w:type="auto"/>
            <w:shd w:val="clear" w:color="auto" w:fill="CED7D3"/>
            <w:vAlign w:val="center"/>
            <w:hideMark/>
          </w:tcPr>
          <w:tbl>
            <w:tblPr>
              <w:tblW w:w="10425" w:type="dxa"/>
              <w:jc w:val="center"/>
              <w:tblCellSpacing w:w="0" w:type="dxa"/>
              <w:tblCellMar>
                <w:left w:w="0" w:type="dxa"/>
                <w:right w:w="0" w:type="dxa"/>
              </w:tblCellMar>
              <w:tblLook w:val="04A0" w:firstRow="1" w:lastRow="0" w:firstColumn="1" w:lastColumn="0" w:noHBand="0" w:noVBand="1"/>
            </w:tblPr>
            <w:tblGrid>
              <w:gridCol w:w="9360"/>
            </w:tblGrid>
            <w:tr w:rsidR="000F5542" w:rsidRPr="000F5542">
              <w:trPr>
                <w:tblCellSpacing w:w="0" w:type="dxa"/>
                <w:jc w:val="center"/>
              </w:trPr>
              <w:tc>
                <w:tcPr>
                  <w:tcW w:w="0" w:type="auto"/>
                  <w:shd w:val="clear" w:color="auto" w:fill="FFFFFF"/>
                  <w:vAlign w:val="center"/>
                  <w:hideMark/>
                </w:tcPr>
                <w:p w:rsidR="000F5542" w:rsidRPr="000F5542" w:rsidRDefault="000F5542" w:rsidP="000F5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19875" cy="952500"/>
                        <wp:effectExtent l="0" t="0" r="9525" b="0"/>
                        <wp:docPr id="7" name="Picture 7" descr="Fannie Mae Home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nnie Mae HomePa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9875" cy="952500"/>
                                </a:xfrm>
                                <a:prstGeom prst="rect">
                                  <a:avLst/>
                                </a:prstGeom>
                                <a:noFill/>
                                <a:ln>
                                  <a:noFill/>
                                </a:ln>
                              </pic:spPr>
                            </pic:pic>
                          </a:graphicData>
                        </a:graphic>
                      </wp:inline>
                    </w:drawing>
                  </w:r>
                </w:p>
              </w:tc>
            </w:tr>
            <w:tr w:rsidR="000F5542" w:rsidRPr="000F5542">
              <w:trPr>
                <w:tblCellSpacing w:w="0" w:type="dxa"/>
                <w:jc w:val="center"/>
              </w:trPr>
              <w:tc>
                <w:tcPr>
                  <w:tcW w:w="0" w:type="auto"/>
                  <w:shd w:val="clear" w:color="auto" w:fill="FFFFFF"/>
                  <w:tcMar>
                    <w:top w:w="150" w:type="dxa"/>
                    <w:left w:w="150" w:type="dxa"/>
                    <w:bottom w:w="150" w:type="dxa"/>
                    <w:right w:w="150" w:type="dxa"/>
                  </w:tcMar>
                  <w:vAlign w:val="center"/>
                  <w:hideMark/>
                </w:tcPr>
                <w:p w:rsidR="000F5542" w:rsidRPr="000F5542" w:rsidRDefault="000F5542" w:rsidP="000F5542">
                  <w:pPr>
                    <w:spacing w:after="0" w:line="240" w:lineRule="auto"/>
                    <w:rPr>
                      <w:rFonts w:ascii="Arial" w:eastAsia="Times New Roman" w:hAnsi="Arial" w:cs="Arial"/>
                      <w:sz w:val="24"/>
                      <w:szCs w:val="24"/>
                    </w:rPr>
                  </w:pPr>
                  <w:r w:rsidRPr="000F5542">
                    <w:rPr>
                      <w:rFonts w:ascii="Arial" w:eastAsia="Times New Roman" w:hAnsi="Arial" w:cs="Arial"/>
                      <w:b/>
                      <w:bCs/>
                      <w:i/>
                      <w:iCs/>
                      <w:color w:val="00457C"/>
                      <w:sz w:val="36"/>
                      <w:szCs w:val="36"/>
                    </w:rPr>
                    <w:t>HomePath® Agent Matters</w:t>
                  </w:r>
                  <w:r w:rsidRPr="000F5542">
                    <w:rPr>
                      <w:rFonts w:ascii="Arial" w:eastAsia="Times New Roman" w:hAnsi="Arial" w:cs="Arial"/>
                      <w:color w:val="00457C"/>
                      <w:sz w:val="36"/>
                      <w:szCs w:val="36"/>
                    </w:rPr>
                    <w:t xml:space="preserve"> - March 2015</w:t>
                  </w:r>
                </w:p>
                <w:p w:rsidR="000F5542" w:rsidRPr="000F5542" w:rsidRDefault="000F5542" w:rsidP="000F5542">
                  <w:pPr>
                    <w:spacing w:after="0" w:line="240" w:lineRule="auto"/>
                    <w:rPr>
                      <w:rFonts w:ascii="Arial" w:eastAsia="Times New Roman" w:hAnsi="Arial" w:cs="Arial"/>
                      <w:sz w:val="24"/>
                      <w:szCs w:val="24"/>
                    </w:rPr>
                  </w:pPr>
                  <w:r w:rsidRPr="000F5542">
                    <w:rPr>
                      <w:rFonts w:ascii="Arial" w:eastAsia="Times New Roman" w:hAnsi="Arial" w:cs="Arial"/>
                      <w:sz w:val="24"/>
                      <w:szCs w:val="24"/>
                    </w:rPr>
                    <w:pict>
                      <v:rect id="_x0000_i1025" style="width:0;height:.75pt" o:hralign="center" o:hrstd="t" o:hrnoshade="t" o:hr="t" fillcolor="#00457c" stroked="f"/>
                    </w:pict>
                  </w:r>
                </w:p>
              </w:tc>
            </w:tr>
            <w:tr w:rsidR="000F5542" w:rsidRPr="000F5542">
              <w:trPr>
                <w:tblCellSpacing w:w="0" w:type="dxa"/>
                <w:jc w:val="center"/>
              </w:trPr>
              <w:tc>
                <w:tcPr>
                  <w:tcW w:w="0" w:type="auto"/>
                  <w:shd w:val="clear" w:color="auto" w:fill="FFFFFF"/>
                  <w:tcMar>
                    <w:top w:w="0" w:type="dxa"/>
                    <w:left w:w="450" w:type="dxa"/>
                    <w:bottom w:w="0" w:type="dxa"/>
                    <w:right w:w="0" w:type="dxa"/>
                  </w:tcMar>
                  <w:vAlign w:val="center"/>
                  <w:hideMark/>
                </w:tcPr>
                <w:p w:rsidR="000F5542" w:rsidRPr="000F5542" w:rsidRDefault="000F5542" w:rsidP="000F5542">
                  <w:pPr>
                    <w:spacing w:after="240" w:line="240" w:lineRule="auto"/>
                    <w:rPr>
                      <w:rFonts w:ascii="Arial" w:eastAsia="Times New Roman" w:hAnsi="Arial" w:cs="Arial"/>
                      <w:sz w:val="24"/>
                      <w:szCs w:val="24"/>
                    </w:rPr>
                  </w:pPr>
                  <w:r w:rsidRPr="000F5542">
                    <w:rPr>
                      <w:rFonts w:ascii="Arial" w:eastAsia="Times New Roman" w:hAnsi="Arial" w:cs="Arial"/>
                      <w:b/>
                      <w:bCs/>
                      <w:i/>
                      <w:iCs/>
                      <w:color w:val="00457C"/>
                      <w:sz w:val="24"/>
                      <w:szCs w:val="24"/>
                    </w:rPr>
                    <w:t>In This Issue...</w:t>
                  </w:r>
                  <w:r w:rsidRPr="000F5542">
                    <w:rPr>
                      <w:rFonts w:ascii="Arial" w:eastAsia="Times New Roman" w:hAnsi="Arial" w:cs="Arial"/>
                      <w:sz w:val="20"/>
                      <w:szCs w:val="20"/>
                    </w:rPr>
                    <w:br/>
                  </w:r>
                  <w:r w:rsidRPr="000F5542">
                    <w:rPr>
                      <w:rFonts w:ascii="Arial" w:eastAsia="Times New Roman" w:hAnsi="Arial" w:cs="Arial"/>
                      <w:sz w:val="20"/>
                      <w:szCs w:val="20"/>
                    </w:rPr>
                    <w:br/>
                  </w:r>
                  <w:r w:rsidRPr="000F5542">
                    <w:rPr>
                      <w:rFonts w:ascii="Arial" w:eastAsia="Times New Roman" w:hAnsi="Arial" w:cs="Arial"/>
                      <w:b/>
                      <w:bCs/>
                      <w:color w:val="006600"/>
                      <w:sz w:val="20"/>
                      <w:szCs w:val="20"/>
                    </w:rPr>
                    <w:t>HomePath REO</w:t>
                  </w:r>
                  <w:r w:rsidRPr="000F5542">
                    <w:rPr>
                      <w:rFonts w:ascii="Arial" w:eastAsia="Times New Roman" w:hAnsi="Arial" w:cs="Arial"/>
                      <w:sz w:val="20"/>
                      <w:szCs w:val="20"/>
                    </w:rPr>
                    <w:br/>
                  </w:r>
                  <w:r w:rsidRPr="000F5542">
                    <w:rPr>
                      <w:rFonts w:ascii="Arial" w:eastAsia="Times New Roman" w:hAnsi="Arial" w:cs="Arial"/>
                      <w:color w:val="00457C"/>
                      <w:sz w:val="20"/>
                      <w:szCs w:val="20"/>
                    </w:rPr>
                    <w:t>•</w:t>
                  </w:r>
                  <w:r w:rsidRPr="000F5542">
                    <w:rPr>
                      <w:rFonts w:ascii="Arial" w:eastAsia="Times New Roman" w:hAnsi="Arial" w:cs="Arial"/>
                      <w:sz w:val="20"/>
                      <w:szCs w:val="20"/>
                    </w:rPr>
                    <w:t xml:space="preserve"> </w:t>
                  </w:r>
                  <w:hyperlink r:id="rId7" w:anchor="bookmark1-2" w:history="1">
                    <w:r w:rsidRPr="000F5542">
                      <w:rPr>
                        <w:rFonts w:ascii="Arial" w:eastAsia="Times New Roman" w:hAnsi="Arial" w:cs="Arial"/>
                        <w:color w:val="00457C"/>
                        <w:sz w:val="20"/>
                        <w:szCs w:val="20"/>
                      </w:rPr>
                      <w:t>E-Signatures on HomePath Online Offers</w:t>
                    </w:r>
                  </w:hyperlink>
                  <w:r w:rsidRPr="000F5542">
                    <w:rPr>
                      <w:rFonts w:ascii="Arial" w:eastAsia="Times New Roman" w:hAnsi="Arial" w:cs="Arial"/>
                      <w:sz w:val="20"/>
                      <w:szCs w:val="20"/>
                    </w:rPr>
                    <w:br/>
                  </w:r>
                  <w:r w:rsidRPr="000F5542">
                    <w:rPr>
                      <w:rFonts w:ascii="Arial" w:eastAsia="Times New Roman" w:hAnsi="Arial" w:cs="Arial"/>
                      <w:color w:val="00457C"/>
                      <w:sz w:val="20"/>
                      <w:szCs w:val="20"/>
                    </w:rPr>
                    <w:t>•</w:t>
                  </w:r>
                  <w:r w:rsidRPr="000F5542">
                    <w:rPr>
                      <w:rFonts w:ascii="Arial" w:eastAsia="Times New Roman" w:hAnsi="Arial" w:cs="Arial"/>
                      <w:sz w:val="20"/>
                      <w:szCs w:val="20"/>
                    </w:rPr>
                    <w:t xml:space="preserve"> </w:t>
                  </w:r>
                  <w:hyperlink r:id="rId8" w:anchor="bookmark1-3" w:history="1">
                    <w:r w:rsidRPr="000F5542">
                      <w:rPr>
                        <w:rFonts w:ascii="Arial" w:eastAsia="Times New Roman" w:hAnsi="Arial" w:cs="Arial"/>
                        <w:color w:val="00457C"/>
                        <w:sz w:val="20"/>
                        <w:szCs w:val="20"/>
                      </w:rPr>
                      <w:t>My Home Story; Coming Home to a HomePath Property in Rural Seattle</w:t>
                    </w:r>
                  </w:hyperlink>
                  <w:r w:rsidRPr="000F5542">
                    <w:rPr>
                      <w:rFonts w:ascii="Arial" w:eastAsia="Times New Roman" w:hAnsi="Arial" w:cs="Arial"/>
                      <w:sz w:val="20"/>
                      <w:szCs w:val="20"/>
                    </w:rPr>
                    <w:br/>
                  </w:r>
                  <w:r w:rsidRPr="000F5542">
                    <w:rPr>
                      <w:rFonts w:ascii="Arial" w:eastAsia="Times New Roman" w:hAnsi="Arial" w:cs="Arial"/>
                      <w:color w:val="00457C"/>
                      <w:sz w:val="20"/>
                      <w:szCs w:val="20"/>
                    </w:rPr>
                    <w:t>•</w:t>
                  </w:r>
                  <w:r w:rsidRPr="000F5542">
                    <w:rPr>
                      <w:rFonts w:ascii="Arial" w:eastAsia="Times New Roman" w:hAnsi="Arial" w:cs="Arial"/>
                      <w:sz w:val="20"/>
                      <w:szCs w:val="20"/>
                    </w:rPr>
                    <w:t xml:space="preserve"> </w:t>
                  </w:r>
                  <w:hyperlink r:id="rId9" w:anchor="bookmark1-4" w:history="1">
                    <w:r w:rsidRPr="000F5542">
                      <w:rPr>
                        <w:rFonts w:ascii="Arial" w:eastAsia="Times New Roman" w:hAnsi="Arial" w:cs="Arial"/>
                        <w:color w:val="00457C"/>
                        <w:sz w:val="20"/>
                        <w:szCs w:val="20"/>
                      </w:rPr>
                      <w:t>Consumers' Positive Financial Attitudes a Good Sign for Housing</w:t>
                    </w:r>
                  </w:hyperlink>
                  <w:r w:rsidRPr="000F5542">
                    <w:rPr>
                      <w:rFonts w:ascii="Arial" w:eastAsia="Times New Roman" w:hAnsi="Arial" w:cs="Arial"/>
                      <w:sz w:val="20"/>
                      <w:szCs w:val="20"/>
                    </w:rPr>
                    <w:br/>
                  </w:r>
                  <w:r w:rsidRPr="000F5542">
                    <w:rPr>
                      <w:rFonts w:ascii="Arial" w:eastAsia="Times New Roman" w:hAnsi="Arial" w:cs="Arial"/>
                      <w:sz w:val="20"/>
                      <w:szCs w:val="20"/>
                    </w:rPr>
                    <w:br/>
                  </w:r>
                  <w:r w:rsidRPr="000F5542">
                    <w:rPr>
                      <w:rFonts w:ascii="Arial" w:eastAsia="Times New Roman" w:hAnsi="Arial" w:cs="Arial"/>
                      <w:b/>
                      <w:bCs/>
                      <w:color w:val="CC0000"/>
                      <w:sz w:val="20"/>
                      <w:szCs w:val="20"/>
                    </w:rPr>
                    <w:t>HomePath Short Sales</w:t>
                  </w:r>
                  <w:r w:rsidRPr="000F5542">
                    <w:rPr>
                      <w:rFonts w:ascii="Arial" w:eastAsia="Times New Roman" w:hAnsi="Arial" w:cs="Arial"/>
                      <w:sz w:val="20"/>
                      <w:szCs w:val="20"/>
                    </w:rPr>
                    <w:br/>
                  </w:r>
                  <w:r w:rsidRPr="000F5542">
                    <w:rPr>
                      <w:rFonts w:ascii="Arial" w:eastAsia="Times New Roman" w:hAnsi="Arial" w:cs="Arial"/>
                      <w:color w:val="00457C"/>
                      <w:sz w:val="20"/>
                      <w:szCs w:val="20"/>
                    </w:rPr>
                    <w:t>•</w:t>
                  </w:r>
                  <w:r w:rsidRPr="000F5542">
                    <w:rPr>
                      <w:rFonts w:ascii="Arial" w:eastAsia="Times New Roman" w:hAnsi="Arial" w:cs="Arial"/>
                      <w:sz w:val="20"/>
                      <w:szCs w:val="20"/>
                    </w:rPr>
                    <w:t xml:space="preserve"> </w:t>
                  </w:r>
                  <w:hyperlink r:id="rId10" w:anchor="bookmark2-1" w:history="1">
                    <w:r w:rsidRPr="000F5542">
                      <w:rPr>
                        <w:rFonts w:ascii="Arial" w:eastAsia="Times New Roman" w:hAnsi="Arial" w:cs="Arial"/>
                        <w:color w:val="00457C"/>
                        <w:sz w:val="20"/>
                        <w:szCs w:val="20"/>
                      </w:rPr>
                      <w:t>Get Short Sale Guidance Today; List Price and Contract Tutorial</w:t>
                    </w:r>
                  </w:hyperlink>
                  <w:r w:rsidRPr="000F5542">
                    <w:rPr>
                      <w:rFonts w:ascii="Arial" w:eastAsia="Times New Roman" w:hAnsi="Arial" w:cs="Arial"/>
                      <w:sz w:val="20"/>
                      <w:szCs w:val="20"/>
                    </w:rPr>
                    <w:br/>
                  </w:r>
                  <w:r w:rsidRPr="000F5542">
                    <w:rPr>
                      <w:rFonts w:ascii="Arial" w:eastAsia="Times New Roman" w:hAnsi="Arial" w:cs="Arial"/>
                      <w:color w:val="00457C"/>
                      <w:sz w:val="20"/>
                      <w:szCs w:val="20"/>
                    </w:rPr>
                    <w:t>•</w:t>
                  </w:r>
                  <w:r w:rsidRPr="000F5542">
                    <w:rPr>
                      <w:rFonts w:ascii="Arial" w:eastAsia="Times New Roman" w:hAnsi="Arial" w:cs="Arial"/>
                      <w:sz w:val="20"/>
                      <w:szCs w:val="20"/>
                    </w:rPr>
                    <w:t xml:space="preserve"> </w:t>
                  </w:r>
                  <w:hyperlink r:id="rId11" w:anchor="bookmark2-2" w:history="1">
                    <w:r w:rsidRPr="000F5542">
                      <w:rPr>
                        <w:rFonts w:ascii="Arial" w:eastAsia="Times New Roman" w:hAnsi="Arial" w:cs="Arial"/>
                        <w:color w:val="00457C"/>
                        <w:sz w:val="20"/>
                        <w:szCs w:val="20"/>
                      </w:rPr>
                      <w:t>How does Fannie Mae Estimate Short Sale Values?</w:t>
                    </w:r>
                  </w:hyperlink>
                  <w:r w:rsidRPr="000F5542">
                    <w:rPr>
                      <w:rFonts w:ascii="Arial" w:eastAsia="Times New Roman" w:hAnsi="Arial" w:cs="Arial"/>
                      <w:sz w:val="20"/>
                      <w:szCs w:val="20"/>
                    </w:rPr>
                    <w:br/>
                  </w:r>
                  <w:r w:rsidRPr="000F5542">
                    <w:rPr>
                      <w:rFonts w:ascii="Arial" w:eastAsia="Times New Roman" w:hAnsi="Arial" w:cs="Arial"/>
                      <w:color w:val="00457C"/>
                      <w:sz w:val="20"/>
                      <w:szCs w:val="20"/>
                    </w:rPr>
                    <w:t>•</w:t>
                  </w:r>
                  <w:r w:rsidRPr="000F5542">
                    <w:rPr>
                      <w:rFonts w:ascii="Arial" w:eastAsia="Times New Roman" w:hAnsi="Arial" w:cs="Arial"/>
                      <w:sz w:val="20"/>
                      <w:szCs w:val="20"/>
                    </w:rPr>
                    <w:t xml:space="preserve"> </w:t>
                  </w:r>
                  <w:hyperlink r:id="rId12" w:anchor="bookmark2-3" w:history="1">
                    <w:r w:rsidRPr="000F5542">
                      <w:rPr>
                        <w:rFonts w:ascii="Arial" w:eastAsia="Times New Roman" w:hAnsi="Arial" w:cs="Arial"/>
                        <w:color w:val="00457C"/>
                        <w:sz w:val="20"/>
                        <w:szCs w:val="20"/>
                      </w:rPr>
                      <w:t>Short Sale Resources</w:t>
                    </w:r>
                  </w:hyperlink>
                  <w:r w:rsidRPr="000F5542">
                    <w:rPr>
                      <w:rFonts w:ascii="Arial" w:eastAsia="Times New Roman" w:hAnsi="Arial" w:cs="Arial"/>
                      <w:sz w:val="20"/>
                      <w:szCs w:val="20"/>
                    </w:rPr>
                    <w:br/>
                  </w:r>
                </w:p>
              </w:tc>
            </w:tr>
            <w:tr w:rsidR="000F5542" w:rsidRPr="000F5542">
              <w:trPr>
                <w:tblCellSpacing w:w="0" w:type="dxa"/>
                <w:jc w:val="center"/>
              </w:trPr>
              <w:tc>
                <w:tcPr>
                  <w:tcW w:w="0" w:type="auto"/>
                  <w:shd w:val="clear" w:color="auto" w:fill="FFFFFF"/>
                  <w:hideMark/>
                </w:tcPr>
                <w:p w:rsidR="000F5542" w:rsidRPr="000F5542" w:rsidRDefault="000F5542" w:rsidP="000F5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19875" cy="333375"/>
                        <wp:effectExtent l="0" t="0" r="9525" b="9525"/>
                        <wp:docPr id="6" name="Picture 6" descr="HomePath R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th RE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9875" cy="333375"/>
                                </a:xfrm>
                                <a:prstGeom prst="rect">
                                  <a:avLst/>
                                </a:prstGeom>
                                <a:noFill/>
                                <a:ln>
                                  <a:noFill/>
                                </a:ln>
                              </pic:spPr>
                            </pic:pic>
                          </a:graphicData>
                        </a:graphic>
                      </wp:inline>
                    </w:drawing>
                  </w:r>
                </w:p>
              </w:tc>
            </w:tr>
            <w:tr w:rsidR="000F5542" w:rsidRPr="000F5542">
              <w:trPr>
                <w:tblCellSpacing w:w="0" w:type="dxa"/>
                <w:jc w:val="center"/>
              </w:trPr>
              <w:tc>
                <w:tcPr>
                  <w:tcW w:w="0" w:type="auto"/>
                  <w:shd w:val="clear" w:color="auto" w:fill="FFFFFF"/>
                  <w:tcMar>
                    <w:top w:w="150" w:type="dxa"/>
                    <w:left w:w="150" w:type="dxa"/>
                    <w:bottom w:w="150" w:type="dxa"/>
                    <w:right w:w="150" w:type="dxa"/>
                  </w:tcMar>
                  <w:vAlign w:val="center"/>
                  <w:hideMark/>
                </w:tcPr>
                <w:p w:rsidR="000F5542" w:rsidRPr="000F5542" w:rsidRDefault="000F5542" w:rsidP="000F5542">
                  <w:pPr>
                    <w:spacing w:after="0" w:line="240" w:lineRule="auto"/>
                    <w:rPr>
                      <w:rFonts w:ascii="Arial" w:eastAsia="Times New Roman" w:hAnsi="Arial" w:cs="Arial"/>
                      <w:sz w:val="24"/>
                      <w:szCs w:val="24"/>
                    </w:rPr>
                  </w:pPr>
                  <w:bookmarkStart w:id="0" w:name="bookmark1-2"/>
                  <w:r w:rsidRPr="000F5542">
                    <w:rPr>
                      <w:rFonts w:ascii="Arial" w:eastAsia="Times New Roman" w:hAnsi="Arial" w:cs="Arial"/>
                      <w:b/>
                      <w:bCs/>
                      <w:color w:val="006600"/>
                      <w:sz w:val="24"/>
                      <w:szCs w:val="24"/>
                    </w:rPr>
                    <w:t>E-Signatures on HomePath Online Offers</w:t>
                  </w:r>
                  <w:bookmarkEnd w:id="0"/>
                  <w:r w:rsidRPr="000F5542">
                    <w:rPr>
                      <w:rFonts w:ascii="Arial" w:eastAsia="Times New Roman" w:hAnsi="Arial" w:cs="Arial"/>
                      <w:sz w:val="20"/>
                      <w:szCs w:val="20"/>
                    </w:rPr>
                    <w:br/>
                  </w:r>
                  <w:r w:rsidRPr="000F5542">
                    <w:rPr>
                      <w:rFonts w:ascii="Arial" w:eastAsia="Times New Roman" w:hAnsi="Arial" w:cs="Arial"/>
                      <w:sz w:val="20"/>
                      <w:szCs w:val="20"/>
                    </w:rPr>
                    <w:br/>
                  </w:r>
                  <w:r w:rsidRPr="000F5542">
                    <w:rPr>
                      <w:rFonts w:ascii="Arial" w:eastAsia="Times New Roman" w:hAnsi="Arial" w:cs="Arial"/>
                      <w:b/>
                      <w:bCs/>
                      <w:sz w:val="20"/>
                      <w:szCs w:val="20"/>
                    </w:rPr>
                    <w:t xml:space="preserve">Fannie Mae </w:t>
                  </w:r>
                  <w:proofErr w:type="gramStart"/>
                  <w:r w:rsidRPr="000F5542">
                    <w:rPr>
                      <w:rFonts w:ascii="Arial" w:eastAsia="Times New Roman" w:hAnsi="Arial" w:cs="Arial"/>
                      <w:b/>
                      <w:bCs/>
                      <w:sz w:val="20"/>
                      <w:szCs w:val="20"/>
                    </w:rPr>
                    <w:t>accepts</w:t>
                  </w:r>
                  <w:proofErr w:type="gramEnd"/>
                  <w:r w:rsidRPr="000F5542">
                    <w:rPr>
                      <w:rFonts w:ascii="Arial" w:eastAsia="Times New Roman" w:hAnsi="Arial" w:cs="Arial"/>
                      <w:b/>
                      <w:bCs/>
                      <w:sz w:val="20"/>
                      <w:szCs w:val="20"/>
                    </w:rPr>
                    <w:t xml:space="preserve"> e-signatures on REO sales contracts and associated addenda!</w:t>
                  </w:r>
                  <w:r w:rsidRPr="000F5542">
                    <w:rPr>
                      <w:rFonts w:ascii="Arial" w:eastAsia="Times New Roman" w:hAnsi="Arial" w:cs="Arial"/>
                      <w:sz w:val="20"/>
                      <w:szCs w:val="20"/>
                    </w:rPr>
                    <w:br/>
                    <w:t>An electronic signature is meant to be the equivalent of a handwritten signature. For that to be secure, the "signature" needs to be unique and under the sole control of the individual applying the signature. It is that reason that just typing a name or initials on a document would not be an acceptable electronic signature.</w:t>
                  </w:r>
                  <w:r w:rsidRPr="000F5542">
                    <w:rPr>
                      <w:rFonts w:ascii="Arial" w:eastAsia="Times New Roman" w:hAnsi="Arial" w:cs="Arial"/>
                      <w:sz w:val="20"/>
                      <w:szCs w:val="20"/>
                    </w:rPr>
                    <w:br/>
                  </w:r>
                  <w:r w:rsidRPr="000F5542">
                    <w:rPr>
                      <w:rFonts w:ascii="Arial" w:eastAsia="Times New Roman" w:hAnsi="Arial" w:cs="Arial"/>
                      <w:sz w:val="20"/>
                      <w:szCs w:val="20"/>
                    </w:rPr>
                    <w:br/>
                    <w:t>There are many companies offering services that secure the electronic signature. We have no preference for company selection and only require that the electronic signature comply with the Electronic Records and Signatures in Commerce Act (ESIGN) and that the document reflect a simulated written signature or other method that identifies the signature or initials as being under the control of the owner.</w:t>
                  </w:r>
                  <w:r w:rsidRPr="000F5542">
                    <w:rPr>
                      <w:rFonts w:ascii="Arial" w:eastAsia="Times New Roman" w:hAnsi="Arial" w:cs="Arial"/>
                      <w:sz w:val="20"/>
                      <w:szCs w:val="20"/>
                    </w:rPr>
                    <w:br/>
                  </w:r>
                  <w:r w:rsidRPr="000F5542">
                    <w:rPr>
                      <w:rFonts w:ascii="Arial" w:eastAsia="Times New Roman" w:hAnsi="Arial" w:cs="Arial"/>
                      <w:sz w:val="20"/>
                      <w:szCs w:val="20"/>
                    </w:rPr>
                    <w:br/>
                    <w:t xml:space="preserve">For more information on how to submit an online offer, review the tutorials and job aids on the </w:t>
                  </w:r>
                  <w:hyperlink r:id="rId14" w:tooltip="Resources Page of HomePath.com" w:history="1">
                    <w:r w:rsidRPr="000F5542">
                      <w:rPr>
                        <w:rFonts w:ascii="Arial" w:eastAsia="Times New Roman" w:hAnsi="Arial" w:cs="Arial"/>
                        <w:color w:val="0000FF"/>
                        <w:sz w:val="20"/>
                        <w:szCs w:val="20"/>
                        <w:u w:val="single"/>
                      </w:rPr>
                      <w:t>Resources Page of HomePath.com</w:t>
                    </w:r>
                  </w:hyperlink>
                  <w:r w:rsidRPr="000F5542">
                    <w:rPr>
                      <w:rFonts w:ascii="Arial" w:eastAsia="Times New Roman" w:hAnsi="Arial" w:cs="Arial"/>
                      <w:sz w:val="20"/>
                      <w:szCs w:val="20"/>
                    </w:rPr>
                    <w:t>.</w:t>
                  </w:r>
                </w:p>
              </w:tc>
            </w:tr>
            <w:tr w:rsidR="000F5542" w:rsidRPr="000F5542">
              <w:trPr>
                <w:tblCellSpacing w:w="0" w:type="dxa"/>
                <w:jc w:val="center"/>
              </w:trPr>
              <w:tc>
                <w:tcPr>
                  <w:tcW w:w="0" w:type="auto"/>
                  <w:shd w:val="clear" w:color="auto" w:fill="FFFFFF"/>
                  <w:tcMar>
                    <w:top w:w="150" w:type="dxa"/>
                    <w:left w:w="150" w:type="dxa"/>
                    <w:bottom w:w="150" w:type="dxa"/>
                    <w:right w:w="150" w:type="dxa"/>
                  </w:tcMar>
                  <w:vAlign w:val="center"/>
                  <w:hideMark/>
                </w:tcPr>
                <w:p w:rsidR="000F5542" w:rsidRPr="000F5542" w:rsidRDefault="000F5542" w:rsidP="000F5542">
                  <w:pPr>
                    <w:spacing w:after="0" w:line="240" w:lineRule="auto"/>
                    <w:rPr>
                      <w:rFonts w:ascii="Arial" w:eastAsia="Times New Roman" w:hAnsi="Arial" w:cs="Arial"/>
                      <w:sz w:val="24"/>
                      <w:szCs w:val="24"/>
                    </w:rPr>
                  </w:pPr>
                  <w:r w:rsidRPr="000F5542">
                    <w:rPr>
                      <w:rFonts w:ascii="Arial" w:eastAsia="Times New Roman" w:hAnsi="Arial" w:cs="Arial"/>
                      <w:sz w:val="24"/>
                      <w:szCs w:val="24"/>
                    </w:rPr>
                    <w:lastRenderedPageBreak/>
                    <w:pict>
                      <v:rect id="_x0000_i1026" style="width:0;height:.75pt" o:hralign="center" o:hrstd="t" o:hrnoshade="t" o:hr="t" fillcolor="silver" stroked="f"/>
                    </w:pict>
                  </w:r>
                </w:p>
                <w:p w:rsidR="000F5542" w:rsidRPr="000F5542" w:rsidRDefault="000F5542" w:rsidP="000F5542">
                  <w:pPr>
                    <w:spacing w:after="240" w:line="240" w:lineRule="auto"/>
                    <w:rPr>
                      <w:rFonts w:ascii="Arial" w:eastAsia="Times New Roman" w:hAnsi="Arial" w:cs="Arial"/>
                      <w:sz w:val="24"/>
                      <w:szCs w:val="24"/>
                    </w:rPr>
                  </w:pPr>
                  <w:bookmarkStart w:id="1" w:name="bookmark1-3"/>
                  <w:r w:rsidRPr="000F5542">
                    <w:rPr>
                      <w:rFonts w:ascii="Arial" w:eastAsia="Times New Roman" w:hAnsi="Arial" w:cs="Arial"/>
                      <w:b/>
                      <w:bCs/>
                      <w:color w:val="006600"/>
                      <w:sz w:val="24"/>
                      <w:szCs w:val="24"/>
                    </w:rPr>
                    <w:t>My Home Story; Coming Home to a HomePath Property in Rural Seattle</w:t>
                  </w:r>
                  <w:bookmarkEnd w:id="1"/>
                  <w:r w:rsidRPr="000F5542">
                    <w:rPr>
                      <w:rFonts w:ascii="Arial" w:eastAsia="Times New Roman" w:hAnsi="Arial" w:cs="Arial"/>
                      <w:sz w:val="20"/>
                      <w:szCs w:val="20"/>
                    </w:rPr>
                    <w:br/>
                  </w:r>
                  <w:r w:rsidRPr="000F5542">
                    <w:rPr>
                      <w:rFonts w:ascii="Arial" w:eastAsia="Times New Roman" w:hAnsi="Arial" w:cs="Arial"/>
                      <w:sz w:val="20"/>
                      <w:szCs w:val="20"/>
                    </w:rPr>
                    <w:br/>
                  </w:r>
                  <w:r>
                    <w:rPr>
                      <w:rFonts w:ascii="Arial" w:eastAsia="Times New Roman" w:hAnsi="Arial" w:cs="Arial"/>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43125" cy="1600200"/>
                        <wp:effectExtent l="0" t="0" r="9525" b="0"/>
                        <wp:wrapSquare wrapText="bothSides"/>
                        <wp:docPr id="10" name="Picture 10" descr="http://image.exct.net/lib/fe5d15707d6003757512/m/1/1503A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exct.net/lib/fe5d15707d6003757512/m/1/1503AM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542">
                    <w:rPr>
                      <w:rFonts w:ascii="Arial" w:eastAsia="Times New Roman" w:hAnsi="Arial" w:cs="Arial"/>
                      <w:i/>
                      <w:iCs/>
                      <w:sz w:val="20"/>
                      <w:szCs w:val="20"/>
                    </w:rPr>
                    <w:t>Nancy Beard loved country living and never gave up on her dream to own a house in a rural town outside of Seattle despite the obstacles that life had in store for her. Her dream became realty when she found the perfect home on HomePath.com. Read her Home Story here.</w:t>
                  </w:r>
                  <w:r w:rsidRPr="000F5542">
                    <w:rPr>
                      <w:rFonts w:ascii="Arial" w:eastAsia="Times New Roman" w:hAnsi="Arial" w:cs="Arial"/>
                      <w:sz w:val="20"/>
                      <w:szCs w:val="20"/>
                    </w:rPr>
                    <w:br/>
                  </w:r>
                  <w:r w:rsidRPr="000F5542">
                    <w:rPr>
                      <w:rFonts w:ascii="Arial" w:eastAsia="Times New Roman" w:hAnsi="Arial" w:cs="Arial"/>
                      <w:sz w:val="20"/>
                      <w:szCs w:val="20"/>
                    </w:rPr>
                    <w:br/>
                    <w:t xml:space="preserve">I love country living, and have always wanted a home in the Seattle countryside where I could be surrounded by the sights and sounds of nature. Getting there; however, was a journey full of setbacks, hard work and </w:t>
                  </w:r>
                  <w:proofErr w:type="gramStart"/>
                  <w:r w:rsidRPr="000F5542">
                    <w:rPr>
                      <w:rFonts w:ascii="Arial" w:eastAsia="Times New Roman" w:hAnsi="Arial" w:cs="Arial"/>
                      <w:sz w:val="20"/>
                      <w:szCs w:val="20"/>
                    </w:rPr>
                    <w:t>rewards.</w:t>
                  </w:r>
                  <w:proofErr w:type="gramEnd"/>
                  <w:r w:rsidRPr="000F5542">
                    <w:rPr>
                      <w:rFonts w:ascii="Arial" w:eastAsia="Times New Roman" w:hAnsi="Arial" w:cs="Arial"/>
                      <w:sz w:val="20"/>
                      <w:szCs w:val="20"/>
                    </w:rPr>
                    <w:br/>
                  </w:r>
                  <w:hyperlink r:id="rId16" w:tooltip="linkto1-3" w:history="1">
                    <w:r w:rsidRPr="000F5542">
                      <w:rPr>
                        <w:rFonts w:ascii="Arial" w:eastAsia="Times New Roman" w:hAnsi="Arial" w:cs="Arial"/>
                        <w:color w:val="0000FF"/>
                        <w:sz w:val="20"/>
                        <w:szCs w:val="20"/>
                        <w:u w:val="single"/>
                      </w:rPr>
                      <w:t>MORE</w:t>
                    </w:r>
                  </w:hyperlink>
                </w:p>
              </w:tc>
            </w:tr>
            <w:tr w:rsidR="000F5542" w:rsidRPr="000F5542">
              <w:trPr>
                <w:tblCellSpacing w:w="0" w:type="dxa"/>
                <w:jc w:val="center"/>
              </w:trPr>
              <w:tc>
                <w:tcPr>
                  <w:tcW w:w="0" w:type="auto"/>
                  <w:shd w:val="clear" w:color="auto" w:fill="FFFFFF"/>
                  <w:tcMar>
                    <w:top w:w="150" w:type="dxa"/>
                    <w:left w:w="150" w:type="dxa"/>
                    <w:bottom w:w="150" w:type="dxa"/>
                    <w:right w:w="150" w:type="dxa"/>
                  </w:tcMar>
                  <w:vAlign w:val="center"/>
                  <w:hideMark/>
                </w:tcPr>
                <w:p w:rsidR="000F5542" w:rsidRPr="000F5542" w:rsidRDefault="000F5542" w:rsidP="000F5542">
                  <w:pPr>
                    <w:spacing w:after="0" w:line="240" w:lineRule="auto"/>
                    <w:rPr>
                      <w:rFonts w:ascii="Arial" w:eastAsia="Times New Roman" w:hAnsi="Arial" w:cs="Arial"/>
                      <w:sz w:val="24"/>
                      <w:szCs w:val="24"/>
                    </w:rPr>
                  </w:pPr>
                  <w:r w:rsidRPr="000F5542">
                    <w:rPr>
                      <w:rFonts w:ascii="Arial" w:eastAsia="Times New Roman" w:hAnsi="Arial" w:cs="Arial"/>
                      <w:sz w:val="24"/>
                      <w:szCs w:val="24"/>
                    </w:rPr>
                    <w:pict>
                      <v:rect id="_x0000_i1027" style="width:0;height:.75pt" o:hralign="center" o:hrstd="t" o:hrnoshade="t" o:hr="t" fillcolor="silver" stroked="f"/>
                    </w:pict>
                  </w:r>
                </w:p>
                <w:p w:rsidR="000F5542" w:rsidRPr="000F5542" w:rsidRDefault="000F5542" w:rsidP="000F5542">
                  <w:pPr>
                    <w:spacing w:after="0" w:line="240" w:lineRule="auto"/>
                    <w:rPr>
                      <w:rFonts w:ascii="Arial" w:eastAsia="Times New Roman" w:hAnsi="Arial" w:cs="Arial"/>
                      <w:sz w:val="24"/>
                      <w:szCs w:val="24"/>
                    </w:rPr>
                  </w:pPr>
                  <w:bookmarkStart w:id="2" w:name="bookmark1-4"/>
                  <w:r w:rsidRPr="000F5542">
                    <w:rPr>
                      <w:rFonts w:ascii="Arial" w:eastAsia="Times New Roman" w:hAnsi="Arial" w:cs="Arial"/>
                      <w:b/>
                      <w:bCs/>
                      <w:color w:val="006600"/>
                      <w:sz w:val="24"/>
                      <w:szCs w:val="24"/>
                    </w:rPr>
                    <w:t>Consumers' Positive Financial Attitudes a Good Sign for Housing</w:t>
                  </w:r>
                  <w:bookmarkEnd w:id="2"/>
                  <w:r w:rsidRPr="000F5542">
                    <w:rPr>
                      <w:rFonts w:ascii="Arial" w:eastAsia="Times New Roman" w:hAnsi="Arial" w:cs="Arial"/>
                      <w:sz w:val="20"/>
                      <w:szCs w:val="20"/>
                    </w:rPr>
                    <w:br/>
                  </w:r>
                  <w:r w:rsidRPr="000F5542">
                    <w:rPr>
                      <w:rFonts w:ascii="Arial" w:eastAsia="Times New Roman" w:hAnsi="Arial" w:cs="Arial"/>
                      <w:sz w:val="20"/>
                      <w:szCs w:val="20"/>
                    </w:rPr>
                    <w:br/>
                  </w:r>
                  <w:r>
                    <w:rPr>
                      <w:rFonts w:ascii="Arial" w:eastAsia="Times New Roman" w:hAnsi="Arial" w:cs="Arial"/>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9" name="Picture 9" descr="1503AM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03AM0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542">
                    <w:rPr>
                      <w:rFonts w:ascii="Arial" w:eastAsia="Times New Roman" w:hAnsi="Arial" w:cs="Arial"/>
                      <w:sz w:val="20"/>
                      <w:szCs w:val="20"/>
                    </w:rPr>
                    <w:t>Consumer optimism toward the housing market gained some momentum in January following a dip in December, likely getting a boost from their increasingly positive financial outlook, according to results from Fannie Mae's January 2015 National Housing Survey™. The share of respondents who said their household income is significantly higher than it was 12 months ago rose 4 percentage points to 29 percent, and the share expecting their personal financial situation to improve over the next year increased to 48 percent – both all-time survey highs.</w:t>
                  </w:r>
                  <w:r w:rsidRPr="000F5542">
                    <w:rPr>
                      <w:rFonts w:ascii="Arial" w:eastAsia="Times New Roman" w:hAnsi="Arial" w:cs="Arial"/>
                      <w:sz w:val="20"/>
                      <w:szCs w:val="20"/>
                    </w:rPr>
                    <w:br/>
                  </w:r>
                  <w:hyperlink r:id="rId18" w:tooltip="linkto1-4" w:history="1">
                    <w:r w:rsidRPr="000F5542">
                      <w:rPr>
                        <w:rFonts w:ascii="Arial" w:eastAsia="Times New Roman" w:hAnsi="Arial" w:cs="Arial"/>
                        <w:color w:val="0000FF"/>
                        <w:sz w:val="20"/>
                        <w:szCs w:val="20"/>
                        <w:u w:val="single"/>
                      </w:rPr>
                      <w:t>MORE</w:t>
                    </w:r>
                  </w:hyperlink>
                </w:p>
              </w:tc>
            </w:tr>
            <w:tr w:rsidR="000F5542" w:rsidRPr="000F5542">
              <w:trPr>
                <w:tblCellSpacing w:w="0" w:type="dxa"/>
                <w:jc w:val="center"/>
              </w:trPr>
              <w:tc>
                <w:tcPr>
                  <w:tcW w:w="0" w:type="auto"/>
                  <w:shd w:val="clear" w:color="auto" w:fill="FFFFFF"/>
                  <w:vAlign w:val="center"/>
                  <w:hideMark/>
                </w:tcPr>
                <w:p w:rsidR="000F5542" w:rsidRPr="000F5542" w:rsidRDefault="000F5542" w:rsidP="000F5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19875" cy="333375"/>
                        <wp:effectExtent l="0" t="0" r="9525" b="9525"/>
                        <wp:docPr id="5" name="Picture 5" descr="HomePath Short S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Path Short Sa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9875" cy="333375"/>
                                </a:xfrm>
                                <a:prstGeom prst="rect">
                                  <a:avLst/>
                                </a:prstGeom>
                                <a:noFill/>
                                <a:ln>
                                  <a:noFill/>
                                </a:ln>
                              </pic:spPr>
                            </pic:pic>
                          </a:graphicData>
                        </a:graphic>
                      </wp:inline>
                    </w:drawing>
                  </w:r>
                </w:p>
              </w:tc>
            </w:tr>
            <w:tr w:rsidR="000F5542" w:rsidRPr="000F5542">
              <w:trPr>
                <w:tblCellSpacing w:w="0" w:type="dxa"/>
                <w:jc w:val="center"/>
              </w:trPr>
              <w:tc>
                <w:tcPr>
                  <w:tcW w:w="0" w:type="auto"/>
                  <w:shd w:val="clear" w:color="auto" w:fill="FFFFFF"/>
                  <w:vAlign w:val="center"/>
                  <w:hideMark/>
                </w:tcPr>
                <w:tbl>
                  <w:tblPr>
                    <w:tblW w:w="10425" w:type="dxa"/>
                    <w:tblCellSpacing w:w="0" w:type="dxa"/>
                    <w:tblCellMar>
                      <w:left w:w="0" w:type="dxa"/>
                      <w:right w:w="0" w:type="dxa"/>
                    </w:tblCellMar>
                    <w:tblLook w:val="04A0" w:firstRow="1" w:lastRow="0" w:firstColumn="1" w:lastColumn="0" w:noHBand="0" w:noVBand="1"/>
                  </w:tblPr>
                  <w:tblGrid>
                    <w:gridCol w:w="5625"/>
                    <w:gridCol w:w="150"/>
                    <w:gridCol w:w="4650"/>
                  </w:tblGrid>
                  <w:tr w:rsidR="000F5542" w:rsidRPr="000F5542">
                    <w:trPr>
                      <w:tblCellSpacing w:w="0" w:type="dxa"/>
                    </w:trPr>
                    <w:tc>
                      <w:tcPr>
                        <w:tcW w:w="5625" w:type="dxa"/>
                        <w:tcMar>
                          <w:top w:w="150" w:type="dxa"/>
                          <w:left w:w="150" w:type="dxa"/>
                          <w:bottom w:w="150" w:type="dxa"/>
                          <w:right w:w="150" w:type="dxa"/>
                        </w:tcMar>
                        <w:hideMark/>
                      </w:tcPr>
                      <w:p w:rsidR="000F5542" w:rsidRPr="000F5542" w:rsidRDefault="000F5542" w:rsidP="000F5542">
                        <w:pPr>
                          <w:spacing w:after="0" w:line="240" w:lineRule="auto"/>
                          <w:rPr>
                            <w:rFonts w:ascii="Arial" w:eastAsia="Times New Roman" w:hAnsi="Arial" w:cs="Arial"/>
                            <w:sz w:val="20"/>
                            <w:szCs w:val="20"/>
                          </w:rPr>
                        </w:pPr>
                        <w:bookmarkStart w:id="3" w:name="bookmark2-1"/>
                        <w:r w:rsidRPr="000F5542">
                          <w:rPr>
                            <w:rFonts w:ascii="Arial" w:eastAsia="Times New Roman" w:hAnsi="Arial" w:cs="Arial"/>
                            <w:b/>
                            <w:bCs/>
                            <w:color w:val="CC0000"/>
                            <w:sz w:val="24"/>
                            <w:szCs w:val="24"/>
                          </w:rPr>
                          <w:t>Get Short Sale Guidance Today</w:t>
                        </w:r>
                        <w:proofErr w:type="gramStart"/>
                        <w:r w:rsidRPr="000F5542">
                          <w:rPr>
                            <w:rFonts w:ascii="Arial" w:eastAsia="Times New Roman" w:hAnsi="Arial" w:cs="Arial"/>
                            <w:b/>
                            <w:bCs/>
                            <w:color w:val="CC0000"/>
                            <w:sz w:val="24"/>
                            <w:szCs w:val="24"/>
                          </w:rPr>
                          <w:t>;</w:t>
                        </w:r>
                        <w:proofErr w:type="gramEnd"/>
                        <w:r w:rsidRPr="000F5542">
                          <w:rPr>
                            <w:rFonts w:ascii="Arial" w:eastAsia="Times New Roman" w:hAnsi="Arial" w:cs="Arial"/>
                            <w:b/>
                            <w:bCs/>
                            <w:color w:val="CC0000"/>
                            <w:sz w:val="24"/>
                            <w:szCs w:val="24"/>
                          </w:rPr>
                          <w:br/>
                          <w:t>List Price and Contract Tutorial</w:t>
                        </w:r>
                        <w:bookmarkEnd w:id="3"/>
                        <w:r w:rsidRPr="000F5542">
                          <w:rPr>
                            <w:rFonts w:ascii="Arial" w:eastAsia="Times New Roman" w:hAnsi="Arial" w:cs="Arial"/>
                            <w:sz w:val="20"/>
                            <w:szCs w:val="20"/>
                          </w:rPr>
                          <w:br/>
                        </w:r>
                        <w:r w:rsidRPr="000F5542">
                          <w:rPr>
                            <w:rFonts w:ascii="Arial" w:eastAsia="Times New Roman" w:hAnsi="Arial" w:cs="Arial"/>
                            <w:sz w:val="20"/>
                            <w:szCs w:val="20"/>
                          </w:rPr>
                          <w:br/>
                          <w:t xml:space="preserve">Keep the following check list handy to make sure you and your client are always clear on how to request list price guidance for their home. </w:t>
                        </w:r>
                      </w:p>
                      <w:p w:rsidR="000F5542" w:rsidRPr="000F5542" w:rsidRDefault="000F5542" w:rsidP="000F5542">
                        <w:pPr>
                          <w:numPr>
                            <w:ilvl w:val="0"/>
                            <w:numId w:val="1"/>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 xml:space="preserve">Use the </w:t>
                        </w:r>
                        <w:hyperlink r:id="rId20" w:tooltip="Loan Lookup tool" w:history="1">
                          <w:r w:rsidRPr="000F5542">
                            <w:rPr>
                              <w:rFonts w:ascii="Arial" w:eastAsia="Times New Roman" w:hAnsi="Arial" w:cs="Arial"/>
                              <w:color w:val="0000FF"/>
                              <w:sz w:val="20"/>
                              <w:szCs w:val="20"/>
                              <w:u w:val="single"/>
                            </w:rPr>
                            <w:t>Loan Lookup tool</w:t>
                          </w:r>
                        </w:hyperlink>
                        <w:r w:rsidRPr="000F5542">
                          <w:rPr>
                            <w:rFonts w:ascii="Arial" w:eastAsia="Times New Roman" w:hAnsi="Arial" w:cs="Arial"/>
                            <w:sz w:val="20"/>
                            <w:szCs w:val="20"/>
                          </w:rPr>
                          <w:t xml:space="preserve"> to determine if Fannie Mae owns your client’s loan.</w:t>
                        </w:r>
                      </w:p>
                      <w:p w:rsidR="000F5542" w:rsidRPr="000F5542" w:rsidRDefault="000F5542" w:rsidP="000F5542">
                        <w:pPr>
                          <w:numPr>
                            <w:ilvl w:val="0"/>
                            <w:numId w:val="1"/>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 xml:space="preserve">Have the homeowner sign the </w:t>
                        </w:r>
                        <w:hyperlink r:id="rId21" w:tooltip="Fannie Mae Homeowner Authorization Form" w:history="1">
                          <w:r w:rsidRPr="000F5542">
                            <w:rPr>
                              <w:rFonts w:ascii="Arial" w:eastAsia="Times New Roman" w:hAnsi="Arial" w:cs="Arial"/>
                              <w:color w:val="0000FF"/>
                              <w:sz w:val="20"/>
                              <w:szCs w:val="20"/>
                              <w:u w:val="single"/>
                            </w:rPr>
                            <w:t>Fannie Mae Homeowner Authorization Form</w:t>
                          </w:r>
                        </w:hyperlink>
                        <w:r w:rsidRPr="000F5542">
                          <w:rPr>
                            <w:rFonts w:ascii="Arial" w:eastAsia="Times New Roman" w:hAnsi="Arial" w:cs="Arial"/>
                            <w:sz w:val="20"/>
                            <w:szCs w:val="20"/>
                          </w:rPr>
                          <w:t>.</w:t>
                        </w:r>
                      </w:p>
                      <w:p w:rsidR="000F5542" w:rsidRPr="000F5542" w:rsidRDefault="000F5542" w:rsidP="000F5542">
                        <w:pPr>
                          <w:numPr>
                            <w:ilvl w:val="0"/>
                            <w:numId w:val="1"/>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Contact the servicer to determine a homeowner’s eligibility. In most cases a Borrower Response Package will be required.</w:t>
                        </w:r>
                      </w:p>
                      <w:p w:rsidR="000F5542" w:rsidRPr="000F5542" w:rsidRDefault="000F5542" w:rsidP="000F5542">
                        <w:pPr>
                          <w:numPr>
                            <w:ilvl w:val="0"/>
                            <w:numId w:val="1"/>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 xml:space="preserve">Once a homeowner’s eligibility has been determined, register as a listing agent in the </w:t>
                        </w:r>
                        <w:hyperlink r:id="rId22" w:tooltip="Short Sale portal" w:history="1">
                          <w:r w:rsidRPr="000F5542">
                            <w:rPr>
                              <w:rFonts w:ascii="Arial" w:eastAsia="Times New Roman" w:hAnsi="Arial" w:cs="Arial"/>
                              <w:color w:val="0000FF"/>
                              <w:sz w:val="20"/>
                              <w:szCs w:val="20"/>
                              <w:u w:val="single"/>
                            </w:rPr>
                            <w:t>Short Sale portal</w:t>
                          </w:r>
                        </w:hyperlink>
                        <w:r w:rsidRPr="000F5542">
                          <w:rPr>
                            <w:rFonts w:ascii="Arial" w:eastAsia="Times New Roman" w:hAnsi="Arial" w:cs="Arial"/>
                            <w:sz w:val="20"/>
                            <w:szCs w:val="20"/>
                          </w:rPr>
                          <w:t>.</w:t>
                        </w:r>
                      </w:p>
                      <w:p w:rsidR="000F5542" w:rsidRPr="000F5542" w:rsidRDefault="000F5542" w:rsidP="000F5542">
                        <w:pPr>
                          <w:numPr>
                            <w:ilvl w:val="0"/>
                            <w:numId w:val="1"/>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Finally: Log into the portal, submit your list price guidance request directly to Fannie Mae.</w:t>
                        </w:r>
                      </w:p>
                      <w:p w:rsidR="000F5542" w:rsidRPr="000F5542" w:rsidRDefault="000F5542" w:rsidP="000F5542">
                        <w:pPr>
                          <w:spacing w:after="0" w:line="240" w:lineRule="auto"/>
                          <w:rPr>
                            <w:rFonts w:ascii="Arial" w:eastAsia="Times New Roman" w:hAnsi="Arial" w:cs="Arial"/>
                            <w:sz w:val="20"/>
                            <w:szCs w:val="20"/>
                          </w:rPr>
                        </w:pPr>
                        <w:r w:rsidRPr="000F5542">
                          <w:rPr>
                            <w:rFonts w:ascii="Arial" w:eastAsia="Times New Roman" w:hAnsi="Arial" w:cs="Arial"/>
                            <w:b/>
                            <w:bCs/>
                            <w:sz w:val="20"/>
                            <w:szCs w:val="20"/>
                          </w:rPr>
                          <w:t>Submitting a Contract in the HomePath Short Sale Portal</w:t>
                        </w:r>
                      </w:p>
                      <w:p w:rsidR="000F5542" w:rsidRPr="000F5542" w:rsidRDefault="000F5542" w:rsidP="000F5542">
                        <w:pPr>
                          <w:numPr>
                            <w:ilvl w:val="0"/>
                            <w:numId w:val="2"/>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lastRenderedPageBreak/>
                          <w:t xml:space="preserve">For contracts serviced by a participating servicer, log into the </w:t>
                        </w:r>
                        <w:hyperlink r:id="rId23" w:tooltip="HomePath Short Sale Portal" w:history="1">
                          <w:r w:rsidRPr="000F5542">
                            <w:rPr>
                              <w:rFonts w:ascii="Arial" w:eastAsia="Times New Roman" w:hAnsi="Arial" w:cs="Arial"/>
                              <w:color w:val="0000FF"/>
                              <w:sz w:val="20"/>
                              <w:szCs w:val="20"/>
                              <w:u w:val="single"/>
                            </w:rPr>
                            <w:t>HomePath Short Sale Portal</w:t>
                          </w:r>
                        </w:hyperlink>
                        <w:r w:rsidRPr="000F5542">
                          <w:rPr>
                            <w:rFonts w:ascii="Arial" w:eastAsia="Times New Roman" w:hAnsi="Arial" w:cs="Arial"/>
                            <w:sz w:val="20"/>
                            <w:szCs w:val="20"/>
                          </w:rPr>
                          <w:t>.</w:t>
                        </w:r>
                      </w:p>
                      <w:p w:rsidR="000F5542" w:rsidRPr="000F5542" w:rsidRDefault="000F5542" w:rsidP="000F5542">
                        <w:pPr>
                          <w:numPr>
                            <w:ilvl w:val="0"/>
                            <w:numId w:val="2"/>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Submit the contract with terms acceptable to the homeowner into the HomePath Short Sale Portal.</w:t>
                        </w:r>
                      </w:p>
                      <w:p w:rsidR="000F5542" w:rsidRPr="000F5542" w:rsidRDefault="000F5542" w:rsidP="000F5542">
                        <w:pPr>
                          <w:numPr>
                            <w:ilvl w:val="0"/>
                            <w:numId w:val="2"/>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 xml:space="preserve">If your client's loan is not serviced by a participating servicer, submit the contract directly to the servicer. </w:t>
                        </w:r>
                      </w:p>
                      <w:p w:rsidR="000F5542" w:rsidRPr="000F5542" w:rsidRDefault="000F5542" w:rsidP="000F5542">
                        <w:pPr>
                          <w:spacing w:after="0" w:line="0" w:lineRule="atLeast"/>
                          <w:rPr>
                            <w:rFonts w:ascii="Arial" w:eastAsia="Times New Roman" w:hAnsi="Arial" w:cs="Arial"/>
                            <w:sz w:val="24"/>
                            <w:szCs w:val="24"/>
                          </w:rPr>
                        </w:pPr>
                        <w:r w:rsidRPr="000F5542">
                          <w:rPr>
                            <w:rFonts w:ascii="Arial" w:eastAsia="Times New Roman" w:hAnsi="Arial" w:cs="Arial"/>
                            <w:sz w:val="20"/>
                            <w:szCs w:val="20"/>
                          </w:rPr>
                          <w:t>Await decisions and communications from Fannie Mae. You will receive notifications if further actions are required or additional documentation is needed.</w:t>
                        </w:r>
                      </w:p>
                    </w:tc>
                    <w:tc>
                      <w:tcPr>
                        <w:tcW w:w="150" w:type="dxa"/>
                        <w:shd w:val="clear" w:color="auto" w:fill="FFFFFF"/>
                        <w:hideMark/>
                      </w:tcPr>
                      <w:p w:rsidR="000F5542" w:rsidRPr="000F5542" w:rsidRDefault="000F5542" w:rsidP="000F5542">
                        <w:pPr>
                          <w:spacing w:after="0" w:line="0" w:lineRule="atLeast"/>
                          <w:rPr>
                            <w:rFonts w:ascii="Arial" w:eastAsia="Times New Roman" w:hAnsi="Arial" w:cs="Arial"/>
                            <w:sz w:val="24"/>
                            <w:szCs w:val="24"/>
                          </w:rPr>
                        </w:pPr>
                        <w:r w:rsidRPr="000F5542">
                          <w:rPr>
                            <w:rFonts w:ascii="Arial" w:eastAsia="Times New Roman" w:hAnsi="Arial" w:cs="Arial"/>
                            <w:sz w:val="20"/>
                            <w:szCs w:val="20"/>
                          </w:rPr>
                          <w:lastRenderedPageBreak/>
                          <w:t> </w:t>
                        </w:r>
                      </w:p>
                    </w:tc>
                    <w:tc>
                      <w:tcPr>
                        <w:tcW w:w="4650" w:type="dxa"/>
                        <w:shd w:val="clear" w:color="auto" w:fill="CCCCCC"/>
                        <w:hideMark/>
                      </w:tcPr>
                      <w:p w:rsidR="000F5542" w:rsidRPr="000F5542" w:rsidRDefault="000F5542" w:rsidP="000F5542">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952750" cy="828675"/>
                              <wp:effectExtent l="0" t="0" r="0" b="9525"/>
                              <wp:docPr id="4" name="Picture 4" descr="http://image.exct.net/lib/fe5d15707d6003757512/m/1/1503AM08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exct.net/lib/fe5d15707d6003757512/m/1/1503AM08v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2750" cy="828675"/>
                                      </a:xfrm>
                                      <a:prstGeom prst="rect">
                                        <a:avLst/>
                                      </a:prstGeom>
                                      <a:noFill/>
                                      <a:ln>
                                        <a:noFill/>
                                      </a:ln>
                                    </pic:spPr>
                                  </pic:pic>
                                </a:graphicData>
                              </a:graphic>
                            </wp:inline>
                          </w:drawing>
                        </w:r>
                      </w:p>
                      <w:tbl>
                        <w:tblPr>
                          <w:tblW w:w="4350" w:type="dxa"/>
                          <w:jc w:val="center"/>
                          <w:tblCellSpacing w:w="0" w:type="dxa"/>
                          <w:tblCellMar>
                            <w:left w:w="0" w:type="dxa"/>
                            <w:right w:w="0" w:type="dxa"/>
                          </w:tblCellMar>
                          <w:tblLook w:val="04A0" w:firstRow="1" w:lastRow="0" w:firstColumn="1" w:lastColumn="0" w:noHBand="0" w:noVBand="1"/>
                        </w:tblPr>
                        <w:tblGrid>
                          <w:gridCol w:w="4350"/>
                        </w:tblGrid>
                        <w:tr w:rsidR="000F5542" w:rsidRPr="000F5542">
                          <w:trPr>
                            <w:tblCellSpacing w:w="0" w:type="dxa"/>
                            <w:jc w:val="center"/>
                          </w:trPr>
                          <w:tc>
                            <w:tcPr>
                              <w:tcW w:w="0" w:type="auto"/>
                              <w:hideMark/>
                            </w:tcPr>
                            <w:p w:rsidR="000F5542" w:rsidRPr="000F5542" w:rsidRDefault="000F5542" w:rsidP="000F5542">
                              <w:pPr>
                                <w:spacing w:after="0" w:line="240" w:lineRule="auto"/>
                                <w:rPr>
                                  <w:rFonts w:ascii="Arial" w:eastAsia="Times New Roman" w:hAnsi="Arial" w:cs="Arial"/>
                                  <w:sz w:val="20"/>
                                  <w:szCs w:val="20"/>
                                </w:rPr>
                              </w:pPr>
                              <w:r w:rsidRPr="000F5542">
                                <w:rPr>
                                  <w:rFonts w:ascii="Arial" w:eastAsia="Times New Roman" w:hAnsi="Arial" w:cs="Arial"/>
                                  <w:b/>
                                  <w:bCs/>
                                  <w:color w:val="CC0000"/>
                                  <w:sz w:val="24"/>
                                  <w:szCs w:val="24"/>
                                </w:rPr>
                                <w:t>TRAINING TOOL BOX</w:t>
                              </w:r>
                              <w:r w:rsidRPr="000F5542">
                                <w:rPr>
                                  <w:rFonts w:ascii="Arial" w:eastAsia="Times New Roman" w:hAnsi="Arial" w:cs="Arial"/>
                                  <w:sz w:val="20"/>
                                  <w:szCs w:val="20"/>
                                </w:rPr>
                                <w:br/>
                              </w:r>
                              <w:r w:rsidRPr="000F5542">
                                <w:rPr>
                                  <w:rFonts w:ascii="Arial" w:eastAsia="Times New Roman" w:hAnsi="Arial" w:cs="Arial"/>
                                  <w:sz w:val="20"/>
                                  <w:szCs w:val="20"/>
                                </w:rPr>
                                <w:br/>
                                <w:t xml:space="preserve">Register for the </w:t>
                              </w:r>
                              <w:hyperlink r:id="rId25" w:tooltip="Short Sale Resources Portal" w:history="1">
                                <w:r w:rsidRPr="000F5542">
                                  <w:rPr>
                                    <w:rFonts w:ascii="Arial" w:eastAsia="Times New Roman" w:hAnsi="Arial" w:cs="Arial"/>
                                    <w:color w:val="0000FF"/>
                                    <w:sz w:val="20"/>
                                    <w:szCs w:val="20"/>
                                    <w:u w:val="single"/>
                                  </w:rPr>
                                  <w:t>Short Sale Resources Portal</w:t>
                                </w:r>
                              </w:hyperlink>
                              <w:r w:rsidRPr="000F5542">
                                <w:rPr>
                                  <w:rFonts w:ascii="Arial" w:eastAsia="Times New Roman" w:hAnsi="Arial" w:cs="Arial"/>
                                  <w:sz w:val="20"/>
                                  <w:szCs w:val="20"/>
                                </w:rPr>
                                <w:t xml:space="preserve"> today and gain access to tutorials, important forms, and browse through our job aids. Get set up today, and check out our top picks!</w:t>
                              </w:r>
                            </w:p>
                            <w:p w:rsidR="000F5542" w:rsidRPr="000F5542" w:rsidRDefault="000F5542" w:rsidP="000F5542">
                              <w:pPr>
                                <w:numPr>
                                  <w:ilvl w:val="0"/>
                                  <w:numId w:val="3"/>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 xml:space="preserve">Haven’t registered yet? Find out how you can </w:t>
                              </w:r>
                              <w:hyperlink r:id="rId26" w:tooltip="register for the SS portal" w:history="1">
                                <w:r w:rsidRPr="000F5542">
                                  <w:rPr>
                                    <w:rFonts w:ascii="Arial" w:eastAsia="Times New Roman" w:hAnsi="Arial" w:cs="Arial"/>
                                    <w:color w:val="0000FF"/>
                                    <w:sz w:val="20"/>
                                    <w:szCs w:val="20"/>
                                    <w:u w:val="single"/>
                                  </w:rPr>
                                  <w:t>register for the SS portal</w:t>
                                </w:r>
                              </w:hyperlink>
                              <w:r w:rsidRPr="000F5542">
                                <w:rPr>
                                  <w:rFonts w:ascii="Arial" w:eastAsia="Times New Roman" w:hAnsi="Arial" w:cs="Arial"/>
                                  <w:sz w:val="20"/>
                                  <w:szCs w:val="20"/>
                                </w:rPr>
                                <w:t>.</w:t>
                              </w:r>
                            </w:p>
                            <w:p w:rsidR="000F5542" w:rsidRPr="000F5542" w:rsidRDefault="000F5542" w:rsidP="000F5542">
                              <w:pPr>
                                <w:numPr>
                                  <w:ilvl w:val="0"/>
                                  <w:numId w:val="3"/>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 xml:space="preserve">Not sure how to request List Price Guidance? </w:t>
                              </w:r>
                              <w:hyperlink r:id="rId27" w:tooltip="Watch our tutorial" w:history="1">
                                <w:r w:rsidRPr="000F5542">
                                  <w:rPr>
                                    <w:rFonts w:ascii="Arial" w:eastAsia="Times New Roman" w:hAnsi="Arial" w:cs="Arial"/>
                                    <w:color w:val="0000FF"/>
                                    <w:sz w:val="20"/>
                                    <w:szCs w:val="20"/>
                                    <w:u w:val="single"/>
                                  </w:rPr>
                                  <w:t>Watch our tutorial</w:t>
                                </w:r>
                              </w:hyperlink>
                              <w:r w:rsidRPr="000F5542">
                                <w:rPr>
                                  <w:rFonts w:ascii="Arial" w:eastAsia="Times New Roman" w:hAnsi="Arial" w:cs="Arial"/>
                                  <w:sz w:val="20"/>
                                  <w:szCs w:val="20"/>
                                </w:rPr>
                                <w:t>.</w:t>
                              </w:r>
                            </w:p>
                            <w:p w:rsidR="000F5542" w:rsidRPr="000F5542" w:rsidRDefault="000F5542" w:rsidP="000F5542">
                              <w:pPr>
                                <w:numPr>
                                  <w:ilvl w:val="0"/>
                                  <w:numId w:val="3"/>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 xml:space="preserve">Listen to our tips on responding to </w:t>
                              </w:r>
                              <w:hyperlink r:id="rId28" w:tooltip="Requests For Information (RFI) " w:history="1">
                                <w:r w:rsidRPr="000F5542">
                                  <w:rPr>
                                    <w:rFonts w:ascii="Arial" w:eastAsia="Times New Roman" w:hAnsi="Arial" w:cs="Arial"/>
                                    <w:color w:val="0000FF"/>
                                    <w:sz w:val="20"/>
                                    <w:szCs w:val="20"/>
                                    <w:u w:val="single"/>
                                  </w:rPr>
                                  <w:t>Requests For Information (RFI)</w:t>
                                </w:r>
                              </w:hyperlink>
                            </w:p>
                            <w:p w:rsidR="000F5542" w:rsidRPr="000F5542" w:rsidRDefault="000F5542" w:rsidP="000F5542">
                              <w:pPr>
                                <w:numPr>
                                  <w:ilvl w:val="0"/>
                                  <w:numId w:val="3"/>
                                </w:numPr>
                                <w:spacing w:before="100" w:beforeAutospacing="1" w:after="100" w:afterAutospacing="1" w:line="240" w:lineRule="auto"/>
                                <w:rPr>
                                  <w:rFonts w:ascii="Arial" w:eastAsia="Times New Roman" w:hAnsi="Arial" w:cs="Arial"/>
                                  <w:sz w:val="20"/>
                                  <w:szCs w:val="20"/>
                                </w:rPr>
                              </w:pPr>
                              <w:hyperlink r:id="rId29" w:tooltip="Not sure if your Homeowner is eligible?" w:history="1">
                                <w:r w:rsidRPr="000F5542">
                                  <w:rPr>
                                    <w:rFonts w:ascii="Arial" w:eastAsia="Times New Roman" w:hAnsi="Arial" w:cs="Arial"/>
                                    <w:color w:val="0000FF"/>
                                    <w:sz w:val="20"/>
                                    <w:szCs w:val="20"/>
                                    <w:u w:val="single"/>
                                  </w:rPr>
                                  <w:t>Is your Homeowner eligible?</w:t>
                                </w:r>
                              </w:hyperlink>
                              <w:r w:rsidRPr="000F5542">
                                <w:rPr>
                                  <w:rFonts w:ascii="Arial" w:eastAsia="Times New Roman" w:hAnsi="Arial" w:cs="Arial"/>
                                  <w:sz w:val="20"/>
                                  <w:szCs w:val="20"/>
                                </w:rPr>
                                <w:t xml:space="preserve"> Read through our job aid and find out.</w:t>
                              </w:r>
                            </w:p>
                            <w:p w:rsidR="000F5542" w:rsidRPr="000F5542" w:rsidRDefault="000F5542" w:rsidP="000F5542">
                              <w:pPr>
                                <w:numPr>
                                  <w:ilvl w:val="0"/>
                                  <w:numId w:val="3"/>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 xml:space="preserve">Get up-to-speed on our </w:t>
                              </w:r>
                              <w:hyperlink r:id="rId30" w:tooltip="Valuation process" w:history="1">
                                <w:r w:rsidRPr="000F5542">
                                  <w:rPr>
                                    <w:rFonts w:ascii="Arial" w:eastAsia="Times New Roman" w:hAnsi="Arial" w:cs="Arial"/>
                                    <w:color w:val="0000FF"/>
                                    <w:sz w:val="20"/>
                                    <w:szCs w:val="20"/>
                                    <w:u w:val="single"/>
                                  </w:rPr>
                                  <w:t xml:space="preserve">Valuation </w:t>
                                </w:r>
                                <w:r w:rsidRPr="000F5542">
                                  <w:rPr>
                                    <w:rFonts w:ascii="Arial" w:eastAsia="Times New Roman" w:hAnsi="Arial" w:cs="Arial"/>
                                    <w:color w:val="0000FF"/>
                                    <w:sz w:val="20"/>
                                    <w:szCs w:val="20"/>
                                    <w:u w:val="single"/>
                                  </w:rPr>
                                  <w:lastRenderedPageBreak/>
                                  <w:t>process</w:t>
                                </w:r>
                              </w:hyperlink>
                            </w:p>
                            <w:p w:rsidR="000F5542" w:rsidRPr="000F5542" w:rsidRDefault="000F5542" w:rsidP="000F5542">
                              <w:pPr>
                                <w:spacing w:after="240" w:line="0" w:lineRule="atLeast"/>
                                <w:rPr>
                                  <w:rFonts w:ascii="Arial" w:eastAsia="Times New Roman" w:hAnsi="Arial" w:cs="Arial"/>
                                  <w:sz w:val="24"/>
                                  <w:szCs w:val="24"/>
                                </w:rPr>
                              </w:pPr>
                              <w:r w:rsidRPr="000F5542">
                                <w:rPr>
                                  <w:rFonts w:ascii="Arial" w:eastAsia="Times New Roman" w:hAnsi="Arial" w:cs="Arial"/>
                                  <w:b/>
                                  <w:bCs/>
                                  <w:sz w:val="20"/>
                                  <w:szCs w:val="20"/>
                                </w:rPr>
                                <w:t xml:space="preserve">Get an answer to a Short Sale </w:t>
                              </w:r>
                              <w:hyperlink r:id="rId31" w:tooltip="FAQ" w:history="1">
                                <w:r w:rsidRPr="000F5542">
                                  <w:rPr>
                                    <w:rFonts w:ascii="Arial" w:eastAsia="Times New Roman" w:hAnsi="Arial" w:cs="Arial"/>
                                    <w:b/>
                                    <w:bCs/>
                                    <w:color w:val="0000FF"/>
                                    <w:sz w:val="20"/>
                                    <w:szCs w:val="20"/>
                                    <w:u w:val="single"/>
                                  </w:rPr>
                                  <w:t>FAQ</w:t>
                                </w:r>
                              </w:hyperlink>
                              <w:r w:rsidRPr="000F5542">
                                <w:rPr>
                                  <w:rFonts w:ascii="Arial" w:eastAsia="Times New Roman" w:hAnsi="Arial" w:cs="Arial"/>
                                  <w:sz w:val="20"/>
                                  <w:szCs w:val="20"/>
                                </w:rPr>
                                <w:br/>
                                <w:t>Will the borrower incentive change based on a recent Treasury Announcement (Supplemental Directive 14-04)?</w:t>
                              </w:r>
                              <w:r w:rsidRPr="000F5542">
                                <w:rPr>
                                  <w:rFonts w:ascii="Arial" w:eastAsia="Times New Roman" w:hAnsi="Arial" w:cs="Arial"/>
                                  <w:sz w:val="20"/>
                                  <w:szCs w:val="20"/>
                                </w:rPr>
                                <w:br/>
                              </w:r>
                              <w:r w:rsidRPr="000F5542">
                                <w:rPr>
                                  <w:rFonts w:ascii="Arial" w:eastAsia="Times New Roman" w:hAnsi="Arial" w:cs="Arial"/>
                                  <w:sz w:val="20"/>
                                  <w:szCs w:val="20"/>
                                </w:rPr>
                                <w:br/>
                              </w:r>
                              <w:r w:rsidRPr="000F5542">
                                <w:rPr>
                                  <w:rFonts w:ascii="Arial" w:eastAsia="Times New Roman" w:hAnsi="Arial" w:cs="Arial"/>
                                  <w:i/>
                                  <w:iCs/>
                                  <w:sz w:val="20"/>
                                  <w:szCs w:val="20"/>
                                </w:rPr>
                                <w:t>No, the Treasury HAFA program guidelines do not apply to Fannie Mae loans. There will be no change to the borrower incentive.</w:t>
                              </w:r>
                            </w:p>
                          </w:tc>
                        </w:tr>
                      </w:tbl>
                      <w:p w:rsidR="000F5542" w:rsidRPr="000F5542" w:rsidRDefault="000F5542" w:rsidP="000F5542">
                        <w:pPr>
                          <w:spacing w:after="0" w:line="0" w:lineRule="atLeast"/>
                          <w:rPr>
                            <w:rFonts w:ascii="Arial" w:eastAsia="Times New Roman" w:hAnsi="Arial" w:cs="Arial"/>
                            <w:sz w:val="24"/>
                            <w:szCs w:val="24"/>
                          </w:rPr>
                        </w:pPr>
                      </w:p>
                    </w:tc>
                  </w:tr>
                </w:tbl>
                <w:p w:rsidR="000F5542" w:rsidRPr="000F5542" w:rsidRDefault="000F5542" w:rsidP="000F5542">
                  <w:pPr>
                    <w:spacing w:after="0" w:line="240" w:lineRule="auto"/>
                    <w:rPr>
                      <w:rFonts w:ascii="Arial" w:eastAsia="Times New Roman" w:hAnsi="Arial" w:cs="Arial"/>
                      <w:sz w:val="24"/>
                      <w:szCs w:val="24"/>
                    </w:rPr>
                  </w:pPr>
                </w:p>
              </w:tc>
            </w:tr>
            <w:tr w:rsidR="000F5542" w:rsidRPr="000F5542">
              <w:trPr>
                <w:tblCellSpacing w:w="0" w:type="dxa"/>
                <w:jc w:val="center"/>
              </w:trPr>
              <w:tc>
                <w:tcPr>
                  <w:tcW w:w="0" w:type="auto"/>
                  <w:shd w:val="clear" w:color="auto" w:fill="FFFFFF"/>
                  <w:vAlign w:val="center"/>
                  <w:hideMark/>
                </w:tcPr>
                <w:p w:rsidR="000F5542" w:rsidRPr="000F5542" w:rsidRDefault="000F5542" w:rsidP="000F5542">
                  <w:pPr>
                    <w:spacing w:after="0" w:line="240" w:lineRule="auto"/>
                    <w:rPr>
                      <w:rFonts w:ascii="Arial" w:eastAsia="Times New Roman" w:hAnsi="Arial" w:cs="Arial"/>
                      <w:sz w:val="24"/>
                      <w:szCs w:val="24"/>
                    </w:rPr>
                  </w:pPr>
                  <w:r w:rsidRPr="000F5542">
                    <w:rPr>
                      <w:rFonts w:ascii="Arial" w:eastAsia="Times New Roman" w:hAnsi="Arial" w:cs="Arial"/>
                      <w:sz w:val="24"/>
                      <w:szCs w:val="24"/>
                    </w:rPr>
                    <w:lastRenderedPageBreak/>
                    <w:pict>
                      <v:rect id="_x0000_i1028" style="width:0;height:.75pt" o:hralign="center" o:hrstd="t" o:hrnoshade="t" o:hr="t" fillcolor="silver" stroked="f"/>
                    </w:pict>
                  </w:r>
                </w:p>
              </w:tc>
            </w:tr>
            <w:tr w:rsidR="000F5542" w:rsidRPr="000F5542">
              <w:trPr>
                <w:tblCellSpacing w:w="0" w:type="dxa"/>
                <w:jc w:val="center"/>
              </w:trPr>
              <w:tc>
                <w:tcPr>
                  <w:tcW w:w="0" w:type="auto"/>
                  <w:shd w:val="clear" w:color="auto" w:fill="FFFFFF"/>
                  <w:vAlign w:val="center"/>
                  <w:hideMark/>
                </w:tcPr>
                <w:tbl>
                  <w:tblPr>
                    <w:tblW w:w="10425" w:type="dxa"/>
                    <w:tblCellSpacing w:w="0" w:type="dxa"/>
                    <w:tblCellMar>
                      <w:left w:w="0" w:type="dxa"/>
                      <w:right w:w="0" w:type="dxa"/>
                    </w:tblCellMar>
                    <w:tblLook w:val="04A0" w:firstRow="1" w:lastRow="0" w:firstColumn="1" w:lastColumn="0" w:noHBand="0" w:noVBand="1"/>
                  </w:tblPr>
                  <w:tblGrid>
                    <w:gridCol w:w="5625"/>
                    <w:gridCol w:w="4800"/>
                  </w:tblGrid>
                  <w:tr w:rsidR="000F5542" w:rsidRPr="000F5542">
                    <w:trPr>
                      <w:tblCellSpacing w:w="0" w:type="dxa"/>
                    </w:trPr>
                    <w:tc>
                      <w:tcPr>
                        <w:tcW w:w="5625" w:type="dxa"/>
                        <w:tcMar>
                          <w:top w:w="150" w:type="dxa"/>
                          <w:left w:w="150" w:type="dxa"/>
                          <w:bottom w:w="150" w:type="dxa"/>
                          <w:right w:w="150" w:type="dxa"/>
                        </w:tcMar>
                        <w:hideMark/>
                      </w:tcPr>
                      <w:p w:rsidR="000F5542" w:rsidRPr="000F5542" w:rsidRDefault="000F5542" w:rsidP="000F5542">
                        <w:pPr>
                          <w:spacing w:after="0" w:line="0" w:lineRule="atLeast"/>
                          <w:rPr>
                            <w:rFonts w:ascii="Arial" w:eastAsia="Times New Roman" w:hAnsi="Arial" w:cs="Arial"/>
                            <w:sz w:val="24"/>
                            <w:szCs w:val="24"/>
                          </w:rPr>
                        </w:pPr>
                        <w:bookmarkStart w:id="4" w:name="bookmark2-2"/>
                        <w:r w:rsidRPr="000F5542">
                          <w:rPr>
                            <w:rFonts w:ascii="Arial" w:eastAsia="Times New Roman" w:hAnsi="Arial" w:cs="Arial"/>
                            <w:b/>
                            <w:bCs/>
                            <w:color w:val="CC0000"/>
                            <w:sz w:val="24"/>
                            <w:szCs w:val="24"/>
                          </w:rPr>
                          <w:t>How does Fannie Mae Estimate Short Sale Values?</w:t>
                        </w:r>
                        <w:bookmarkEnd w:id="4"/>
                        <w:r w:rsidRPr="000F5542">
                          <w:rPr>
                            <w:rFonts w:ascii="Arial" w:eastAsia="Times New Roman" w:hAnsi="Arial" w:cs="Arial"/>
                            <w:sz w:val="20"/>
                            <w:szCs w:val="20"/>
                          </w:rPr>
                          <w:br/>
                        </w:r>
                        <w:r w:rsidRPr="000F5542">
                          <w:rPr>
                            <w:rFonts w:ascii="Arial" w:eastAsia="Times New Roman" w:hAnsi="Arial" w:cs="Arial"/>
                            <w:sz w:val="20"/>
                            <w:szCs w:val="20"/>
                          </w:rPr>
                          <w:br/>
                        </w:r>
                        <w:r>
                          <w:rPr>
                            <w:rFonts w:ascii="Arial" w:eastAsia="Times New Roman" w:hAnsi="Arial" w:cs="Arial"/>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43125" cy="1695450"/>
                              <wp:effectExtent l="0" t="0" r="9525" b="0"/>
                              <wp:wrapSquare wrapText="bothSides"/>
                              <wp:docPr id="8" name="Picture 8" descr="http://image.exct.net/lib/fe5d15707d6003757512/m/1/1503AM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exct.net/lib/fe5d15707d6003757512/m/1/1503AM09.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312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542">
                          <w:rPr>
                            <w:rFonts w:ascii="Arial" w:eastAsia="Times New Roman" w:hAnsi="Arial" w:cs="Arial"/>
                            <w:sz w:val="20"/>
                            <w:szCs w:val="20"/>
                          </w:rPr>
                          <w:t>Fannie Mae's objective is to help stabilize neighborhoods by selling short sale properties as close to market value as possible. We have a dedicated team of individuals who review the value products received for properties eligible for short sale. There is also a separate team that handles 2nd review requests received via homepathforshortsales.com.</w:t>
                        </w:r>
                        <w:r w:rsidRPr="000F5542">
                          <w:rPr>
                            <w:rFonts w:ascii="Arial" w:eastAsia="Times New Roman" w:hAnsi="Arial" w:cs="Arial"/>
                            <w:sz w:val="20"/>
                            <w:szCs w:val="20"/>
                          </w:rPr>
                          <w:br/>
                        </w:r>
                        <w:r w:rsidRPr="000F5542">
                          <w:rPr>
                            <w:rFonts w:ascii="Arial" w:eastAsia="Times New Roman" w:hAnsi="Arial" w:cs="Arial"/>
                            <w:sz w:val="20"/>
                            <w:szCs w:val="20"/>
                          </w:rPr>
                          <w:br/>
                          <w:t xml:space="preserve">Fannie Mae will provide list price guidance to an agent listing a short sale where Fannie Mae is the investor on the loan. To request a recommended list price, visit the </w:t>
                        </w:r>
                        <w:hyperlink r:id="rId33" w:tooltip="HomePath Short Sale" w:history="1">
                          <w:r w:rsidRPr="000F5542">
                            <w:rPr>
                              <w:rFonts w:ascii="Arial" w:eastAsia="Times New Roman" w:hAnsi="Arial" w:cs="Arial"/>
                              <w:color w:val="0000FF"/>
                              <w:sz w:val="20"/>
                              <w:szCs w:val="20"/>
                              <w:u w:val="single"/>
                            </w:rPr>
                            <w:t>HomePath Short Sale</w:t>
                          </w:r>
                        </w:hyperlink>
                        <w:r w:rsidRPr="000F5542">
                          <w:rPr>
                            <w:rFonts w:ascii="Arial" w:eastAsia="Times New Roman" w:hAnsi="Arial" w:cs="Arial"/>
                            <w:sz w:val="20"/>
                            <w:szCs w:val="20"/>
                          </w:rPr>
                          <w:t xml:space="preserve"> </w:t>
                        </w:r>
                        <w:proofErr w:type="gramStart"/>
                        <w:r w:rsidRPr="000F5542">
                          <w:rPr>
                            <w:rFonts w:ascii="Arial" w:eastAsia="Times New Roman" w:hAnsi="Arial" w:cs="Arial"/>
                            <w:sz w:val="20"/>
                            <w:szCs w:val="20"/>
                          </w:rPr>
                          <w:t>website,</w:t>
                        </w:r>
                        <w:proofErr w:type="gramEnd"/>
                        <w:r w:rsidRPr="000F5542">
                          <w:rPr>
                            <w:rFonts w:ascii="Arial" w:eastAsia="Times New Roman" w:hAnsi="Arial" w:cs="Arial"/>
                            <w:sz w:val="20"/>
                            <w:szCs w:val="20"/>
                          </w:rPr>
                          <w:t xml:space="preserve"> select the third step, “Recommended List Price.”</w:t>
                        </w:r>
                        <w:r w:rsidRPr="000F5542">
                          <w:rPr>
                            <w:rFonts w:ascii="Arial" w:eastAsia="Times New Roman" w:hAnsi="Arial" w:cs="Arial"/>
                            <w:sz w:val="20"/>
                            <w:szCs w:val="20"/>
                          </w:rPr>
                          <w:br/>
                        </w:r>
                        <w:hyperlink r:id="rId34" w:tooltip="linkto2-2" w:history="1">
                          <w:r w:rsidRPr="000F5542">
                            <w:rPr>
                              <w:rFonts w:ascii="Arial" w:eastAsia="Times New Roman" w:hAnsi="Arial" w:cs="Arial"/>
                              <w:color w:val="0000FF"/>
                              <w:sz w:val="20"/>
                              <w:szCs w:val="20"/>
                              <w:u w:val="single"/>
                            </w:rPr>
                            <w:t>MORE</w:t>
                          </w:r>
                        </w:hyperlink>
                      </w:p>
                    </w:tc>
                    <w:tc>
                      <w:tcPr>
                        <w:tcW w:w="4800" w:type="dxa"/>
                        <w:shd w:val="clear" w:color="auto" w:fill="CCCCCC"/>
                        <w:tcMar>
                          <w:top w:w="150" w:type="dxa"/>
                          <w:left w:w="150" w:type="dxa"/>
                          <w:bottom w:w="150" w:type="dxa"/>
                          <w:right w:w="150" w:type="dxa"/>
                        </w:tcMar>
                        <w:hideMark/>
                      </w:tcPr>
                      <w:p w:rsidR="000F5542" w:rsidRPr="000F5542" w:rsidRDefault="000F5542" w:rsidP="000F5542">
                        <w:pPr>
                          <w:spacing w:after="0" w:line="240" w:lineRule="auto"/>
                          <w:rPr>
                            <w:rFonts w:ascii="Arial" w:eastAsia="Times New Roman" w:hAnsi="Arial" w:cs="Arial"/>
                            <w:sz w:val="20"/>
                            <w:szCs w:val="20"/>
                          </w:rPr>
                        </w:pPr>
                        <w:r w:rsidRPr="000F5542">
                          <w:rPr>
                            <w:rFonts w:ascii="Arial" w:eastAsia="Times New Roman" w:hAnsi="Arial" w:cs="Arial"/>
                            <w:b/>
                            <w:bCs/>
                            <w:color w:val="CC0000"/>
                            <w:sz w:val="24"/>
                            <w:szCs w:val="24"/>
                          </w:rPr>
                          <w:t>Who Are Our Servicers?</w:t>
                        </w:r>
                        <w:r w:rsidRPr="000F5542">
                          <w:rPr>
                            <w:rFonts w:ascii="Arial" w:eastAsia="Times New Roman" w:hAnsi="Arial" w:cs="Arial"/>
                            <w:sz w:val="20"/>
                            <w:szCs w:val="20"/>
                          </w:rPr>
                          <w:br/>
                        </w:r>
                        <w:r w:rsidRPr="000F5542">
                          <w:rPr>
                            <w:rFonts w:ascii="Arial" w:eastAsia="Times New Roman" w:hAnsi="Arial" w:cs="Arial"/>
                            <w:sz w:val="20"/>
                            <w:szCs w:val="20"/>
                          </w:rPr>
                          <w:br/>
                          <w:t>Take a look at all the Servicers that have partnered with Fannie Mae since the launch of the Short Sale portal. If a Servicer isn't listed, don't worry - more are coming soon!</w:t>
                        </w:r>
                      </w:p>
                      <w:p w:rsidR="000F5542" w:rsidRPr="000F5542" w:rsidRDefault="000F5542" w:rsidP="000F5542">
                        <w:pPr>
                          <w:numPr>
                            <w:ilvl w:val="0"/>
                            <w:numId w:val="4"/>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Bank of America</w:t>
                        </w:r>
                      </w:p>
                      <w:p w:rsidR="000F5542" w:rsidRPr="000F5542" w:rsidRDefault="000F5542" w:rsidP="000F5542">
                        <w:pPr>
                          <w:numPr>
                            <w:ilvl w:val="0"/>
                            <w:numId w:val="4"/>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CitiMortgage</w:t>
                        </w:r>
                      </w:p>
                      <w:p w:rsidR="000F5542" w:rsidRPr="000F5542" w:rsidRDefault="000F5542" w:rsidP="000F5542">
                        <w:pPr>
                          <w:numPr>
                            <w:ilvl w:val="0"/>
                            <w:numId w:val="4"/>
                          </w:numPr>
                          <w:spacing w:before="100" w:beforeAutospacing="1" w:after="100" w:afterAutospacing="1" w:line="240" w:lineRule="auto"/>
                          <w:rPr>
                            <w:rFonts w:ascii="Arial" w:eastAsia="Times New Roman" w:hAnsi="Arial" w:cs="Arial"/>
                            <w:sz w:val="20"/>
                            <w:szCs w:val="20"/>
                          </w:rPr>
                        </w:pPr>
                        <w:proofErr w:type="spellStart"/>
                        <w:r w:rsidRPr="000F5542">
                          <w:rPr>
                            <w:rFonts w:ascii="Arial" w:eastAsia="Times New Roman" w:hAnsi="Arial" w:cs="Arial"/>
                            <w:sz w:val="20"/>
                            <w:szCs w:val="20"/>
                          </w:rPr>
                          <w:t>Nationstar</w:t>
                        </w:r>
                        <w:proofErr w:type="spellEnd"/>
                        <w:r w:rsidRPr="000F5542">
                          <w:rPr>
                            <w:rFonts w:ascii="Arial" w:eastAsia="Times New Roman" w:hAnsi="Arial" w:cs="Arial"/>
                            <w:sz w:val="20"/>
                            <w:szCs w:val="20"/>
                          </w:rPr>
                          <w:t xml:space="preserve"> Mortgage</w:t>
                        </w:r>
                      </w:p>
                      <w:p w:rsidR="000F5542" w:rsidRPr="000F5542" w:rsidRDefault="000F5542" w:rsidP="000F5542">
                        <w:pPr>
                          <w:numPr>
                            <w:ilvl w:val="0"/>
                            <w:numId w:val="4"/>
                          </w:numPr>
                          <w:spacing w:before="100" w:beforeAutospacing="1" w:after="100" w:afterAutospacing="1" w:line="240" w:lineRule="auto"/>
                          <w:rPr>
                            <w:rFonts w:ascii="Arial" w:eastAsia="Times New Roman" w:hAnsi="Arial" w:cs="Arial"/>
                            <w:sz w:val="20"/>
                            <w:szCs w:val="20"/>
                          </w:rPr>
                        </w:pPr>
                        <w:proofErr w:type="spellStart"/>
                        <w:r w:rsidRPr="000F5542">
                          <w:rPr>
                            <w:rFonts w:ascii="Arial" w:eastAsia="Times New Roman" w:hAnsi="Arial" w:cs="Arial"/>
                            <w:sz w:val="20"/>
                            <w:szCs w:val="20"/>
                          </w:rPr>
                          <w:t>Ocwen</w:t>
                        </w:r>
                        <w:proofErr w:type="spellEnd"/>
                      </w:p>
                      <w:p w:rsidR="000F5542" w:rsidRPr="000F5542" w:rsidRDefault="000F5542" w:rsidP="000F5542">
                        <w:pPr>
                          <w:numPr>
                            <w:ilvl w:val="0"/>
                            <w:numId w:val="4"/>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PNC Mortgage</w:t>
                        </w:r>
                      </w:p>
                      <w:p w:rsidR="000F5542" w:rsidRPr="000F5542" w:rsidRDefault="000F5542" w:rsidP="000F5542">
                        <w:pPr>
                          <w:numPr>
                            <w:ilvl w:val="0"/>
                            <w:numId w:val="4"/>
                          </w:numPr>
                          <w:spacing w:before="100" w:beforeAutospacing="1" w:after="100" w:afterAutospacing="1" w:line="240" w:lineRule="auto"/>
                          <w:rPr>
                            <w:rFonts w:ascii="Arial" w:eastAsia="Times New Roman" w:hAnsi="Arial" w:cs="Arial"/>
                            <w:sz w:val="20"/>
                            <w:szCs w:val="20"/>
                          </w:rPr>
                        </w:pPr>
                        <w:proofErr w:type="spellStart"/>
                        <w:r w:rsidRPr="000F5542">
                          <w:rPr>
                            <w:rFonts w:ascii="Arial" w:eastAsia="Times New Roman" w:hAnsi="Arial" w:cs="Arial"/>
                            <w:sz w:val="20"/>
                            <w:szCs w:val="20"/>
                          </w:rPr>
                          <w:t>Seterus</w:t>
                        </w:r>
                        <w:proofErr w:type="spellEnd"/>
                      </w:p>
                      <w:p w:rsidR="000F5542" w:rsidRPr="000F5542" w:rsidRDefault="000F5542" w:rsidP="000F5542">
                        <w:pPr>
                          <w:numPr>
                            <w:ilvl w:val="0"/>
                            <w:numId w:val="4"/>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SunTrust Mortgage, Inc.</w:t>
                        </w:r>
                      </w:p>
                      <w:p w:rsidR="000F5542" w:rsidRPr="000F5542" w:rsidRDefault="000F5542" w:rsidP="000F5542">
                        <w:pPr>
                          <w:numPr>
                            <w:ilvl w:val="0"/>
                            <w:numId w:val="4"/>
                          </w:numPr>
                          <w:spacing w:before="100" w:beforeAutospacing="1" w:after="100" w:afterAutospacing="1" w:line="240" w:lineRule="auto"/>
                          <w:rPr>
                            <w:rFonts w:ascii="Arial" w:eastAsia="Times New Roman" w:hAnsi="Arial" w:cs="Arial"/>
                            <w:sz w:val="20"/>
                            <w:szCs w:val="20"/>
                          </w:rPr>
                        </w:pPr>
                        <w:r w:rsidRPr="000F5542">
                          <w:rPr>
                            <w:rFonts w:ascii="Arial" w:eastAsia="Times New Roman" w:hAnsi="Arial" w:cs="Arial"/>
                            <w:sz w:val="20"/>
                            <w:szCs w:val="20"/>
                          </w:rPr>
                          <w:t>Wells Fargo Home Mortgage</w:t>
                        </w:r>
                      </w:p>
                      <w:p w:rsidR="000F5542" w:rsidRPr="000F5542" w:rsidRDefault="000F5542" w:rsidP="000F5542">
                        <w:pPr>
                          <w:spacing w:after="0" w:line="240" w:lineRule="auto"/>
                          <w:rPr>
                            <w:rFonts w:ascii="Arial" w:eastAsia="Times New Roman" w:hAnsi="Arial" w:cs="Arial"/>
                            <w:sz w:val="20"/>
                            <w:szCs w:val="20"/>
                          </w:rPr>
                        </w:pPr>
                        <w:r w:rsidRPr="000F5542">
                          <w:rPr>
                            <w:rFonts w:ascii="Arial" w:eastAsia="Times New Roman" w:hAnsi="Arial" w:cs="Arial"/>
                            <w:b/>
                            <w:bCs/>
                            <w:color w:val="CC0000"/>
                            <w:sz w:val="20"/>
                            <w:szCs w:val="20"/>
                          </w:rPr>
                          <w:t>Coming Soon!</w:t>
                        </w:r>
                        <w:r w:rsidRPr="000F5542">
                          <w:rPr>
                            <w:rFonts w:ascii="Arial" w:eastAsia="Times New Roman" w:hAnsi="Arial" w:cs="Arial"/>
                            <w:sz w:val="20"/>
                            <w:szCs w:val="20"/>
                          </w:rPr>
                          <w:t xml:space="preserve"> </w:t>
                        </w:r>
                      </w:p>
                      <w:p w:rsidR="000F5542" w:rsidRPr="000F5542" w:rsidRDefault="000F5542" w:rsidP="000F5542">
                        <w:pPr>
                          <w:numPr>
                            <w:ilvl w:val="0"/>
                            <w:numId w:val="5"/>
                          </w:numPr>
                          <w:spacing w:before="100" w:beforeAutospacing="1" w:after="100" w:afterAutospacing="1" w:line="0" w:lineRule="atLeast"/>
                          <w:rPr>
                            <w:rFonts w:ascii="Arial" w:eastAsia="Times New Roman" w:hAnsi="Arial" w:cs="Arial"/>
                            <w:sz w:val="20"/>
                            <w:szCs w:val="20"/>
                          </w:rPr>
                        </w:pPr>
                        <w:r w:rsidRPr="000F5542">
                          <w:rPr>
                            <w:rFonts w:ascii="Arial" w:eastAsia="Times New Roman" w:hAnsi="Arial" w:cs="Arial"/>
                            <w:sz w:val="20"/>
                            <w:szCs w:val="20"/>
                          </w:rPr>
                          <w:t>Green Tree Mortgage</w:t>
                        </w:r>
                      </w:p>
                    </w:tc>
                  </w:tr>
                </w:tbl>
                <w:p w:rsidR="000F5542" w:rsidRPr="000F5542" w:rsidRDefault="000F5542" w:rsidP="000F5542">
                  <w:pPr>
                    <w:spacing w:after="0" w:line="240" w:lineRule="auto"/>
                    <w:rPr>
                      <w:rFonts w:ascii="Arial" w:eastAsia="Times New Roman" w:hAnsi="Arial" w:cs="Arial"/>
                      <w:sz w:val="24"/>
                      <w:szCs w:val="24"/>
                    </w:rPr>
                  </w:pPr>
                </w:p>
              </w:tc>
            </w:tr>
            <w:tr w:rsidR="000F5542" w:rsidRPr="000F5542">
              <w:trPr>
                <w:tblCellSpacing w:w="0" w:type="dxa"/>
                <w:jc w:val="center"/>
              </w:trPr>
              <w:tc>
                <w:tcPr>
                  <w:tcW w:w="0" w:type="auto"/>
                  <w:shd w:val="clear" w:color="auto" w:fill="FFFFFF"/>
                  <w:tcMar>
                    <w:top w:w="150" w:type="dxa"/>
                    <w:left w:w="150" w:type="dxa"/>
                    <w:bottom w:w="150" w:type="dxa"/>
                    <w:right w:w="150" w:type="dxa"/>
                  </w:tcMar>
                  <w:vAlign w:val="center"/>
                  <w:hideMark/>
                </w:tcPr>
                <w:p w:rsidR="000F5542" w:rsidRPr="000F5542" w:rsidRDefault="000F5542" w:rsidP="000F5542">
                  <w:pPr>
                    <w:spacing w:after="0" w:line="240" w:lineRule="auto"/>
                    <w:rPr>
                      <w:rFonts w:ascii="Arial" w:eastAsia="Times New Roman" w:hAnsi="Arial" w:cs="Arial"/>
                      <w:sz w:val="24"/>
                      <w:szCs w:val="24"/>
                    </w:rPr>
                  </w:pPr>
                  <w:r w:rsidRPr="000F5542">
                    <w:rPr>
                      <w:rFonts w:ascii="Arial" w:eastAsia="Times New Roman" w:hAnsi="Arial" w:cs="Arial"/>
                      <w:sz w:val="24"/>
                      <w:szCs w:val="24"/>
                    </w:rPr>
                    <w:pict>
                      <v:rect id="_x0000_i1029" style="width:0;height:.75pt" o:hralign="center" o:hrstd="t" o:hrnoshade="t" o:hr="t" fillcolor="silver" stroked="f"/>
                    </w:pict>
                  </w:r>
                </w:p>
                <w:p w:rsidR="000F5542" w:rsidRPr="000F5542" w:rsidRDefault="000F5542" w:rsidP="000F5542">
                  <w:pPr>
                    <w:spacing w:after="240" w:line="240" w:lineRule="auto"/>
                    <w:rPr>
                      <w:rFonts w:ascii="Arial" w:eastAsia="Times New Roman" w:hAnsi="Arial" w:cs="Arial"/>
                      <w:sz w:val="24"/>
                      <w:szCs w:val="24"/>
                    </w:rPr>
                  </w:pPr>
                  <w:bookmarkStart w:id="5" w:name="bookmark2-3"/>
                  <w:r w:rsidRPr="000F5542">
                    <w:rPr>
                      <w:rFonts w:ascii="Arial" w:eastAsia="Times New Roman" w:hAnsi="Arial" w:cs="Arial"/>
                      <w:b/>
                      <w:bCs/>
                      <w:color w:val="CC0000"/>
                      <w:sz w:val="24"/>
                      <w:szCs w:val="24"/>
                    </w:rPr>
                    <w:t>Short Sale Resources</w:t>
                  </w:r>
                  <w:bookmarkEnd w:id="5"/>
                  <w:r w:rsidRPr="000F5542">
                    <w:rPr>
                      <w:rFonts w:ascii="Arial" w:eastAsia="Times New Roman" w:hAnsi="Arial" w:cs="Arial"/>
                      <w:sz w:val="20"/>
                      <w:szCs w:val="20"/>
                    </w:rPr>
                    <w:br/>
                  </w:r>
                  <w:r w:rsidRPr="000F5542">
                    <w:rPr>
                      <w:rFonts w:ascii="Arial" w:eastAsia="Times New Roman" w:hAnsi="Arial" w:cs="Arial"/>
                      <w:sz w:val="20"/>
                      <w:szCs w:val="20"/>
                    </w:rPr>
                    <w:br/>
                    <w:t xml:space="preserve">To access training resources on the short sales process, request list price guidance, or submit a contract for  participating servicers click here: </w:t>
                  </w:r>
                  <w:hyperlink r:id="rId35" w:tooltip="HomePath for Short Sales Resources" w:history="1">
                    <w:r w:rsidRPr="000F5542">
                      <w:rPr>
                        <w:rFonts w:ascii="Arial" w:eastAsia="Times New Roman" w:hAnsi="Arial" w:cs="Arial"/>
                        <w:color w:val="0000FF"/>
                        <w:sz w:val="20"/>
                        <w:szCs w:val="20"/>
                        <w:u w:val="single"/>
                      </w:rPr>
                      <w:t>HomePath for Short Sales Resources</w:t>
                    </w:r>
                  </w:hyperlink>
                  <w:r w:rsidRPr="000F5542">
                    <w:rPr>
                      <w:rFonts w:ascii="Arial" w:eastAsia="Times New Roman" w:hAnsi="Arial" w:cs="Arial"/>
                      <w:sz w:val="20"/>
                      <w:szCs w:val="20"/>
                    </w:rPr>
                    <w:br/>
                    <w:t> </w:t>
                  </w:r>
                  <w:r w:rsidRPr="000F5542">
                    <w:rPr>
                      <w:rFonts w:ascii="Arial" w:eastAsia="Times New Roman" w:hAnsi="Arial" w:cs="Arial"/>
                      <w:sz w:val="20"/>
                      <w:szCs w:val="20"/>
                    </w:rPr>
                    <w:br/>
                    <w:t>If you have any questions about the HomePath Short Sale Portal’s functionality please call: 1-888-894-0205</w:t>
                  </w:r>
                  <w:r w:rsidRPr="000F5542">
                    <w:rPr>
                      <w:rFonts w:ascii="Arial" w:eastAsia="Times New Roman" w:hAnsi="Arial" w:cs="Arial"/>
                      <w:sz w:val="20"/>
                      <w:szCs w:val="20"/>
                    </w:rPr>
                    <w:br/>
                    <w:t> </w:t>
                  </w:r>
                  <w:r w:rsidRPr="000F5542">
                    <w:rPr>
                      <w:rFonts w:ascii="Arial" w:eastAsia="Times New Roman" w:hAnsi="Arial" w:cs="Arial"/>
                      <w:sz w:val="20"/>
                      <w:szCs w:val="20"/>
                    </w:rPr>
                    <w:br/>
                    <w:t xml:space="preserve">For other short sale questions or issues that do not relate to the HomePath Short Sale Portal functionality, contact the Fannie Mae resource center 1-800-7Fannie OR the </w:t>
                  </w:r>
                  <w:hyperlink r:id="rId36" w:tooltip="Fannie Mae Short Sale escalation desk" w:history="1">
                    <w:r w:rsidRPr="000F5542">
                      <w:rPr>
                        <w:rFonts w:ascii="Arial" w:eastAsia="Times New Roman" w:hAnsi="Arial" w:cs="Arial"/>
                        <w:color w:val="0000FF"/>
                        <w:sz w:val="20"/>
                        <w:szCs w:val="20"/>
                        <w:u w:val="single"/>
                      </w:rPr>
                      <w:t>Fannie Mae Short Sale escalation desk</w:t>
                    </w:r>
                  </w:hyperlink>
                  <w:bookmarkStart w:id="6" w:name="_GoBack"/>
                  <w:bookmarkEnd w:id="6"/>
                </w:p>
              </w:tc>
            </w:tr>
            <w:tr w:rsidR="000F5542" w:rsidRPr="000F5542">
              <w:trPr>
                <w:tblCellSpacing w:w="0" w:type="dxa"/>
                <w:jc w:val="center"/>
              </w:trPr>
              <w:tc>
                <w:tcPr>
                  <w:tcW w:w="0" w:type="auto"/>
                  <w:shd w:val="clear" w:color="auto" w:fill="747171"/>
                  <w:tcMar>
                    <w:top w:w="150" w:type="dxa"/>
                    <w:left w:w="150" w:type="dxa"/>
                    <w:bottom w:w="150" w:type="dxa"/>
                    <w:right w:w="150" w:type="dxa"/>
                  </w:tcMar>
                  <w:vAlign w:val="center"/>
                  <w:hideMark/>
                </w:tcPr>
                <w:p w:rsidR="000F5542" w:rsidRPr="000F5542" w:rsidRDefault="000F5542" w:rsidP="000F5542">
                  <w:pPr>
                    <w:spacing w:after="0" w:line="240" w:lineRule="auto"/>
                    <w:rPr>
                      <w:rFonts w:ascii="Arial" w:eastAsia="Times New Roman" w:hAnsi="Arial" w:cs="Arial"/>
                      <w:sz w:val="24"/>
                      <w:szCs w:val="24"/>
                    </w:rPr>
                  </w:pPr>
                  <w:r w:rsidRPr="000F5542">
                    <w:rPr>
                      <w:rFonts w:ascii="Arial" w:eastAsia="Times New Roman" w:hAnsi="Arial" w:cs="Arial"/>
                      <w:b/>
                      <w:bCs/>
                      <w:color w:val="FFFFFF"/>
                      <w:sz w:val="24"/>
                      <w:szCs w:val="24"/>
                    </w:rPr>
                    <w:lastRenderedPageBreak/>
                    <w:t>Help Prevent Fraud</w:t>
                  </w:r>
                  <w:r w:rsidRPr="000F5542">
                    <w:rPr>
                      <w:rFonts w:ascii="Arial" w:eastAsia="Times New Roman" w:hAnsi="Arial" w:cs="Arial"/>
                      <w:color w:val="FFFFFF"/>
                      <w:sz w:val="20"/>
                      <w:szCs w:val="20"/>
                    </w:rPr>
                    <w:br/>
                  </w:r>
                  <w:r w:rsidRPr="000F5542">
                    <w:rPr>
                      <w:rFonts w:ascii="Arial" w:eastAsia="Times New Roman" w:hAnsi="Arial" w:cs="Arial"/>
                      <w:color w:val="FFFFFF"/>
                      <w:sz w:val="20"/>
                      <w:szCs w:val="20"/>
                    </w:rPr>
                    <w:br/>
                    <w:t>Fannie Mae is committed to preventing fraud perpetrated by any party or parties involved in transactions associated with a Fannie Mae REO property. Fannie Mae expects agents to consistently and accurately follow both the letter and spirit of all Fannie Mae policies, procedures, functions, guidelines and philosophies, and to comply with all applicable laws and regulations.</w:t>
                  </w:r>
                  <w:r w:rsidRPr="000F5542">
                    <w:rPr>
                      <w:rFonts w:ascii="Arial" w:eastAsia="Times New Roman" w:hAnsi="Arial" w:cs="Arial"/>
                      <w:color w:val="FFFFFF"/>
                      <w:sz w:val="20"/>
                      <w:szCs w:val="20"/>
                    </w:rPr>
                    <w:br/>
                  </w:r>
                  <w:r w:rsidRPr="000F5542">
                    <w:rPr>
                      <w:rFonts w:ascii="Arial" w:eastAsia="Times New Roman" w:hAnsi="Arial" w:cs="Arial"/>
                      <w:color w:val="FFFFFF"/>
                      <w:sz w:val="20"/>
                      <w:szCs w:val="20"/>
                    </w:rPr>
                    <w:br/>
                    <w:t xml:space="preserve">If you are aware of or suspect inappropriate activity in connection with a Fannie Mae property, please immediately report it either by e-mail to Mortgagefraud_tips@fanniemae.com or to our Fraud Tips Hotline, </w:t>
                  </w:r>
                  <w:r w:rsidRPr="000F5542">
                    <w:rPr>
                      <w:rFonts w:ascii="Arial" w:eastAsia="Times New Roman" w:hAnsi="Arial" w:cs="Arial"/>
                      <w:b/>
                      <w:bCs/>
                      <w:color w:val="FFFFFF"/>
                      <w:sz w:val="20"/>
                      <w:szCs w:val="20"/>
                    </w:rPr>
                    <w:t>1-800-7FANNIE (1-800-732-6643).</w:t>
                  </w:r>
                  <w:r w:rsidRPr="000F5542">
                    <w:rPr>
                      <w:rFonts w:ascii="Arial" w:eastAsia="Times New Roman" w:hAnsi="Arial" w:cs="Arial"/>
                      <w:color w:val="FFFFFF"/>
                      <w:sz w:val="20"/>
                      <w:szCs w:val="20"/>
                    </w:rPr>
                    <w:br/>
                  </w:r>
                  <w:r w:rsidRPr="000F5542">
                    <w:rPr>
                      <w:rFonts w:ascii="Arial" w:eastAsia="Times New Roman" w:hAnsi="Arial" w:cs="Arial"/>
                      <w:color w:val="FFFFFF"/>
                      <w:sz w:val="20"/>
                      <w:szCs w:val="20"/>
                    </w:rPr>
                    <w:br/>
                    <w:t>© 2015 Fannie Mae. For Fannie Mae Purposes Only. Not for External Publication.</w:t>
                  </w:r>
                </w:p>
              </w:tc>
            </w:tr>
            <w:tr w:rsidR="000F5542" w:rsidRPr="000F5542">
              <w:trPr>
                <w:tblCellSpacing w:w="0" w:type="dxa"/>
                <w:jc w:val="center"/>
              </w:trPr>
              <w:tc>
                <w:tcPr>
                  <w:tcW w:w="0" w:type="auto"/>
                  <w:shd w:val="clear" w:color="auto" w:fill="CED7D3"/>
                  <w:vAlign w:val="center"/>
                  <w:hideMark/>
                </w:tcPr>
                <w:p w:rsidR="000F5542" w:rsidRPr="000F5542" w:rsidRDefault="000F5542" w:rsidP="000F5542">
                  <w:pPr>
                    <w:spacing w:after="0" w:line="240" w:lineRule="auto"/>
                    <w:jc w:val="right"/>
                    <w:rPr>
                      <w:rFonts w:ascii="Arial" w:eastAsia="Times New Roman" w:hAnsi="Arial" w:cs="Arial"/>
                      <w:sz w:val="24"/>
                      <w:szCs w:val="24"/>
                    </w:rPr>
                  </w:pPr>
                  <w:r w:rsidRPr="000F5542">
                    <w:rPr>
                      <w:rFonts w:ascii="Arial" w:eastAsia="Times New Roman" w:hAnsi="Arial" w:cs="Arial"/>
                      <w:i/>
                      <w:iCs/>
                      <w:color w:val="808080"/>
                      <w:sz w:val="20"/>
                      <w:szCs w:val="20"/>
                    </w:rPr>
                    <w:t>Join us on social media:</w:t>
                  </w:r>
                  <w:r w:rsidRPr="000F5542">
                    <w:rPr>
                      <w:rFonts w:ascii="Arial" w:eastAsia="Times New Roman" w:hAnsi="Arial" w:cs="Arial"/>
                      <w:sz w:val="24"/>
                      <w:szCs w:val="24"/>
                    </w:rPr>
                    <w:br/>
                    <w:t xml:space="preserve">  </w:t>
                  </w:r>
                  <w:r>
                    <w:rPr>
                      <w:rFonts w:ascii="Arial" w:eastAsia="Times New Roman" w:hAnsi="Arial" w:cs="Arial"/>
                      <w:noProof/>
                      <w:color w:val="0000FF"/>
                      <w:sz w:val="24"/>
                      <w:szCs w:val="24"/>
                    </w:rPr>
                    <w:drawing>
                      <wp:inline distT="0" distB="0" distL="0" distR="0">
                        <wp:extent cx="257175" cy="257175"/>
                        <wp:effectExtent l="0" t="0" r="9525" b="9525"/>
                        <wp:docPr id="3" name="Picture 3" descr="Twitter">
                          <a:hlinkClick xmlns:a="http://schemas.openxmlformats.org/drawingml/2006/main" r:id="rId37" tooltip="&quot;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a:hlinkClick r:id="rId37" tooltip="&quot;Twitter&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0F5542">
                    <w:rPr>
                      <w:rFonts w:ascii="Arial" w:eastAsia="Times New Roman" w:hAnsi="Arial" w:cs="Arial"/>
                      <w:sz w:val="24"/>
                      <w:szCs w:val="24"/>
                    </w:rPr>
                    <w:t> </w:t>
                  </w:r>
                  <w:r>
                    <w:rPr>
                      <w:rFonts w:ascii="Arial" w:eastAsia="Times New Roman" w:hAnsi="Arial" w:cs="Arial"/>
                      <w:noProof/>
                      <w:color w:val="0000FF"/>
                      <w:sz w:val="24"/>
                      <w:szCs w:val="24"/>
                    </w:rPr>
                    <w:drawing>
                      <wp:inline distT="0" distB="0" distL="0" distR="0">
                        <wp:extent cx="257175" cy="257175"/>
                        <wp:effectExtent l="0" t="0" r="9525" b="9525"/>
                        <wp:docPr id="2" name="Picture 2" descr="Facebook">
                          <a:hlinkClick xmlns:a="http://schemas.openxmlformats.org/drawingml/2006/main" r:id="rId39" tooltip="&quot;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a:hlinkClick r:id="rId39" tooltip="&quot;Faceboo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0F5542">
                    <w:rPr>
                      <w:rFonts w:ascii="Arial" w:eastAsia="Times New Roman" w:hAnsi="Arial" w:cs="Arial"/>
                      <w:sz w:val="24"/>
                      <w:szCs w:val="24"/>
                    </w:rPr>
                    <w:t xml:space="preserve"> </w:t>
                  </w:r>
                </w:p>
              </w:tc>
            </w:tr>
          </w:tbl>
          <w:p w:rsidR="000F5542" w:rsidRPr="000F5542" w:rsidRDefault="000F5542" w:rsidP="000F5542">
            <w:pPr>
              <w:spacing w:after="0" w:line="240" w:lineRule="auto"/>
              <w:jc w:val="center"/>
              <w:rPr>
                <w:rFonts w:ascii="Times New Roman" w:eastAsia="Times New Roman" w:hAnsi="Times New Roman" w:cs="Times New Roman"/>
                <w:sz w:val="24"/>
                <w:szCs w:val="24"/>
              </w:rPr>
            </w:pPr>
          </w:p>
        </w:tc>
      </w:tr>
      <w:tr w:rsidR="000F5542" w:rsidRPr="000F5542" w:rsidTr="000F5542">
        <w:trPr>
          <w:tblCellSpacing w:w="0" w:type="dxa"/>
          <w:jc w:val="center"/>
        </w:trPr>
        <w:tc>
          <w:tcPr>
            <w:tcW w:w="0" w:type="auto"/>
            <w:shd w:val="clear" w:color="auto" w:fill="CED7D3"/>
            <w:vAlign w:val="center"/>
            <w:hideMark/>
          </w:tcPr>
          <w:p w:rsidR="000F5542" w:rsidRPr="000F5542" w:rsidRDefault="000F5542" w:rsidP="000F5542">
            <w:pPr>
              <w:spacing w:after="0" w:line="240" w:lineRule="auto"/>
              <w:rPr>
                <w:rFonts w:ascii="Arial" w:eastAsia="Times New Roman" w:hAnsi="Arial" w:cs="Arial"/>
                <w:sz w:val="24"/>
                <w:szCs w:val="24"/>
              </w:rPr>
            </w:pPr>
            <w:r w:rsidRPr="000F5542">
              <w:rPr>
                <w:rFonts w:ascii="Arial" w:eastAsia="Times New Roman" w:hAnsi="Arial" w:cs="Arial"/>
                <w:sz w:val="24"/>
                <w:szCs w:val="24"/>
              </w:rPr>
              <w:lastRenderedPageBreak/>
              <w:t> </w:t>
            </w:r>
          </w:p>
          <w:p w:rsidR="000F5542" w:rsidRPr="000F5542" w:rsidRDefault="000F5542" w:rsidP="000F5542">
            <w:pPr>
              <w:spacing w:after="0" w:line="240" w:lineRule="auto"/>
              <w:jc w:val="center"/>
              <w:rPr>
                <w:rFonts w:ascii="Arial" w:eastAsia="Times New Roman" w:hAnsi="Arial" w:cs="Arial"/>
                <w:sz w:val="24"/>
                <w:szCs w:val="24"/>
              </w:rPr>
            </w:pPr>
            <w:r w:rsidRPr="000F5542">
              <w:rPr>
                <w:rFonts w:ascii="Arial" w:eastAsia="Times New Roman" w:hAnsi="Arial" w:cs="Arial"/>
                <w:b/>
                <w:bCs/>
                <w:color w:val="808080"/>
                <w:sz w:val="15"/>
                <w:szCs w:val="15"/>
              </w:rPr>
              <w:t xml:space="preserve">You may decline to receive further commercial electronic mail messages from Fannie Mae at this e-mail by clicking </w:t>
            </w:r>
            <w:hyperlink r:id="rId41" w:tooltip="mailto:optout_request@fanniemae.com" w:history="1">
              <w:r w:rsidRPr="000F5542">
                <w:rPr>
                  <w:rFonts w:ascii="Arial" w:eastAsia="Times New Roman" w:hAnsi="Arial" w:cs="Arial"/>
                  <w:b/>
                  <w:bCs/>
                  <w:color w:val="0000FF"/>
                  <w:sz w:val="15"/>
                  <w:szCs w:val="15"/>
                  <w:u w:val="single"/>
                </w:rPr>
                <w:t>here</w:t>
              </w:r>
            </w:hyperlink>
            <w:r w:rsidRPr="000F5542">
              <w:rPr>
                <w:rFonts w:ascii="Arial" w:eastAsia="Times New Roman" w:hAnsi="Arial" w:cs="Arial"/>
                <w:b/>
                <w:bCs/>
                <w:color w:val="808080"/>
                <w:sz w:val="15"/>
                <w:szCs w:val="15"/>
              </w:rPr>
              <w:t>.</w:t>
            </w:r>
            <w:r w:rsidRPr="000F5542">
              <w:rPr>
                <w:rFonts w:ascii="Arial" w:eastAsia="Times New Roman" w:hAnsi="Arial" w:cs="Arial"/>
                <w:b/>
                <w:bCs/>
                <w:color w:val="808080"/>
                <w:sz w:val="15"/>
                <w:szCs w:val="15"/>
              </w:rPr>
              <w:br/>
            </w:r>
            <w:r w:rsidRPr="000F5542">
              <w:rPr>
                <w:rFonts w:ascii="Arial" w:eastAsia="Times New Roman" w:hAnsi="Arial" w:cs="Arial"/>
                <w:b/>
                <w:bCs/>
                <w:color w:val="808080"/>
                <w:sz w:val="15"/>
                <w:szCs w:val="15"/>
              </w:rPr>
              <w:br/>
            </w:r>
            <w:hyperlink r:id="rId42" w:tooltip="www.fanniemae.com" w:history="1">
              <w:r w:rsidRPr="000F5542">
                <w:rPr>
                  <w:rFonts w:ascii="Arial" w:eastAsia="Times New Roman" w:hAnsi="Arial" w:cs="Arial"/>
                  <w:b/>
                  <w:bCs/>
                  <w:color w:val="0000FF"/>
                  <w:sz w:val="15"/>
                  <w:szCs w:val="15"/>
                  <w:u w:val="single"/>
                </w:rPr>
                <w:t>www.fanniemae.com</w:t>
              </w:r>
            </w:hyperlink>
            <w:r w:rsidRPr="000F5542">
              <w:rPr>
                <w:rFonts w:ascii="Arial" w:eastAsia="Times New Roman" w:hAnsi="Arial" w:cs="Arial"/>
                <w:b/>
                <w:bCs/>
                <w:color w:val="808080"/>
                <w:sz w:val="15"/>
                <w:szCs w:val="15"/>
              </w:rPr>
              <w:t xml:space="preserve"> | </w:t>
            </w:r>
            <w:hyperlink r:id="rId43" w:tooltip="Privacy Policy" w:history="1">
              <w:r w:rsidRPr="000F5542">
                <w:rPr>
                  <w:rFonts w:ascii="Arial" w:eastAsia="Times New Roman" w:hAnsi="Arial" w:cs="Arial"/>
                  <w:b/>
                  <w:bCs/>
                  <w:color w:val="0000FF"/>
                  <w:sz w:val="15"/>
                  <w:szCs w:val="15"/>
                  <w:u w:val="single"/>
                </w:rPr>
                <w:t>Privacy Policy</w:t>
              </w:r>
            </w:hyperlink>
            <w:r w:rsidRPr="000F5542">
              <w:rPr>
                <w:rFonts w:ascii="Arial" w:eastAsia="Times New Roman" w:hAnsi="Arial" w:cs="Arial"/>
                <w:b/>
                <w:bCs/>
                <w:color w:val="808080"/>
                <w:sz w:val="15"/>
                <w:szCs w:val="15"/>
              </w:rPr>
              <w:br/>
            </w:r>
            <w:r w:rsidRPr="000F5542">
              <w:rPr>
                <w:rFonts w:ascii="Arial" w:eastAsia="Times New Roman" w:hAnsi="Arial" w:cs="Arial"/>
                <w:b/>
                <w:bCs/>
                <w:color w:val="808080"/>
                <w:sz w:val="15"/>
                <w:szCs w:val="15"/>
              </w:rPr>
              <w:br/>
              <w:t>This e-mail was sent by:</w:t>
            </w:r>
            <w:r w:rsidRPr="000F5542">
              <w:rPr>
                <w:rFonts w:ascii="Arial" w:eastAsia="Times New Roman" w:hAnsi="Arial" w:cs="Arial"/>
                <w:b/>
                <w:bCs/>
                <w:color w:val="808080"/>
                <w:sz w:val="15"/>
                <w:szCs w:val="15"/>
              </w:rPr>
              <w:br/>
            </w:r>
            <w:r w:rsidRPr="000F5542">
              <w:rPr>
                <w:rFonts w:ascii="Arial" w:eastAsia="Times New Roman" w:hAnsi="Arial" w:cs="Arial"/>
                <w:b/>
                <w:bCs/>
                <w:color w:val="808080"/>
                <w:sz w:val="15"/>
                <w:szCs w:val="15"/>
              </w:rPr>
              <w:br/>
              <w:t>Fannie Mae, 3900 Wisconsin Avenue NW, Washington, DC 20016 USA</w:t>
            </w:r>
            <w:r w:rsidRPr="000F5542">
              <w:rPr>
                <w:rFonts w:ascii="Arial" w:eastAsia="Times New Roman" w:hAnsi="Arial" w:cs="Arial"/>
                <w:b/>
                <w:bCs/>
                <w:color w:val="808080"/>
                <w:sz w:val="15"/>
                <w:szCs w:val="15"/>
              </w:rPr>
              <w:br/>
            </w:r>
            <w:r w:rsidRPr="000F5542">
              <w:rPr>
                <w:rFonts w:ascii="Arial" w:eastAsia="Times New Roman" w:hAnsi="Arial" w:cs="Arial"/>
                <w:b/>
                <w:bCs/>
                <w:color w:val="808080"/>
                <w:sz w:val="15"/>
                <w:szCs w:val="15"/>
              </w:rPr>
              <w:br/>
              <w:t>Please do not reply to this message, as this is a "send only" message.</w:t>
            </w:r>
            <w:r w:rsidRPr="000F5542">
              <w:rPr>
                <w:rFonts w:ascii="Arial" w:eastAsia="Times New Roman" w:hAnsi="Arial" w:cs="Arial"/>
                <w:b/>
                <w:bCs/>
                <w:color w:val="808080"/>
                <w:sz w:val="15"/>
                <w:szCs w:val="15"/>
              </w:rPr>
              <w:br/>
            </w:r>
            <w:r w:rsidRPr="000F5542">
              <w:rPr>
                <w:rFonts w:ascii="Arial" w:eastAsia="Times New Roman" w:hAnsi="Arial" w:cs="Arial"/>
                <w:b/>
                <w:bCs/>
                <w:color w:val="808080"/>
                <w:sz w:val="15"/>
                <w:szCs w:val="15"/>
              </w:rPr>
              <w:br/>
              <w:t xml:space="preserve">© 2015 Fannie Mae </w:t>
            </w:r>
          </w:p>
        </w:tc>
      </w:tr>
    </w:tbl>
    <w:p w:rsidR="00482EC3" w:rsidRDefault="000F5542">
      <w:r>
        <w:rPr>
          <w:rFonts w:ascii="Times New Roman" w:eastAsia="Times New Roman" w:hAnsi="Times New Roman" w:cs="Times New Roman"/>
          <w:noProof/>
          <w:sz w:val="24"/>
          <w:szCs w:val="24"/>
        </w:rPr>
        <w:drawing>
          <wp:inline distT="0" distB="0" distL="0" distR="0">
            <wp:extent cx="9525" cy="9525"/>
            <wp:effectExtent l="0" t="0" r="0" b="0"/>
            <wp:docPr id="1" name="Picture 1" descr="http://cl.exct.net/open.aspx?ffcb10-fe5617787363047a7c15-fdf71c747164017e75127671-fe7015707561047d7216-fe881170766d0c787c-fe0215767165077f7415727d-ffcf14&amp;d=1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l.exct.net/open.aspx?ffcb10-fe5617787363047a7c15-fdf71c747164017e75127671-fe7015707561047d7216-fe881170766d0c787c-fe0215767165077f7415727d-ffcf14&amp;d=100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482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0E28"/>
    <w:multiLevelType w:val="multilevel"/>
    <w:tmpl w:val="760C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37213D"/>
    <w:multiLevelType w:val="multilevel"/>
    <w:tmpl w:val="D34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3386A"/>
    <w:multiLevelType w:val="multilevel"/>
    <w:tmpl w:val="0BCC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3626D"/>
    <w:multiLevelType w:val="multilevel"/>
    <w:tmpl w:val="69D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C7732D"/>
    <w:multiLevelType w:val="multilevel"/>
    <w:tmpl w:val="BB56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42"/>
    <w:rsid w:val="000F5542"/>
    <w:rsid w:val="0048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542"/>
    <w:rPr>
      <w:color w:val="0000FF"/>
      <w:u w:val="single"/>
    </w:rPr>
  </w:style>
  <w:style w:type="paragraph" w:styleId="NormalWeb">
    <w:name w:val="Normal (Web)"/>
    <w:basedOn w:val="Normal"/>
    <w:uiPriority w:val="99"/>
    <w:unhideWhenUsed/>
    <w:rsid w:val="000F55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5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542"/>
    <w:rPr>
      <w:color w:val="0000FF"/>
      <w:u w:val="single"/>
    </w:rPr>
  </w:style>
  <w:style w:type="paragraph" w:styleId="NormalWeb">
    <w:name w:val="Normal (Web)"/>
    <w:basedOn w:val="Normal"/>
    <w:uiPriority w:val="99"/>
    <w:unhideWhenUsed/>
    <w:rsid w:val="000F55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5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04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w.exacttarget.com/?j=fe5617787363047a7c15&amp;m=fe7015707561047d7216&amp;ls=fdf71c747164017e75127671&amp;l=fe881170766d0c787c&amp;s=fe0215767165077f7415727d&amp;jb=ffcf14&amp;ju=fe38117075640c7c731473&amp;r=0" TargetMode="External"/><Relationship Id="rId13" Type="http://schemas.openxmlformats.org/officeDocument/2006/relationships/image" Target="media/image2.jpeg"/><Relationship Id="rId18" Type="http://schemas.openxmlformats.org/officeDocument/2006/relationships/hyperlink" Target="http://cl.exct.net/?qs=28d2e2fd9a4fd4599b0b9c837b875f2788db51ad75ee4f18f4aa9c68c461866c2d423aedfa61254a" TargetMode="External"/><Relationship Id="rId26" Type="http://schemas.openxmlformats.org/officeDocument/2006/relationships/hyperlink" Target="http://cl.exct.net/?qs=28d2e2fd9a4fd459ccf2ab4c1abc66f3551472d59f41238d77028c1c1a95f76d7f20373224ae22c1" TargetMode="External"/><Relationship Id="rId39" Type="http://schemas.openxmlformats.org/officeDocument/2006/relationships/hyperlink" Target="http://cl.exct.net/?qs=28d2e2fd9a4fd459efed1b95da0012c2c8505d83d232ab55e2cd7711e78dc52b3f084c668a227a70" TargetMode="External"/><Relationship Id="rId3" Type="http://schemas.microsoft.com/office/2007/relationships/stylesWithEffects" Target="stylesWithEffects.xml"/><Relationship Id="rId21" Type="http://schemas.openxmlformats.org/officeDocument/2006/relationships/hyperlink" Target="http://cl.exct.net/?qs=28d2e2fd9a4fd4595ee5b4cb82821cea3ae257d6a6afced91a2ed5540b0fd82725ad3ba572873653" TargetMode="External"/><Relationship Id="rId34" Type="http://schemas.openxmlformats.org/officeDocument/2006/relationships/hyperlink" Target="http://cl.exct.net/?qs=28d2e2fd9a4fd459366103179c3e223fdc31c6f5f76d582b19b81f058c9a52f39cbeed9a23af4b37" TargetMode="External"/><Relationship Id="rId42" Type="http://schemas.openxmlformats.org/officeDocument/2006/relationships/hyperlink" Target="http://cl.exct.net/?qs=28d2e2fd9a4fd4594cf27e8a207034ca6c6b87d23b004b9e587e1389f4b5f477f656e64168456070" TargetMode="External"/><Relationship Id="rId7" Type="http://schemas.openxmlformats.org/officeDocument/2006/relationships/hyperlink" Target="http://view.exacttarget.com/?j=fe5617787363047a7c15&amp;m=fe7015707561047d7216&amp;ls=fdf71c747164017e75127671&amp;l=fe881170766d0c787c&amp;s=fe0215767165077f7415727d&amp;jb=ffcf14&amp;ju=fe38117075640c7c731473&amp;r=0" TargetMode="External"/><Relationship Id="rId12" Type="http://schemas.openxmlformats.org/officeDocument/2006/relationships/hyperlink" Target="http://view.exacttarget.com/?j=fe5617787363047a7c15&amp;m=fe7015707561047d7216&amp;ls=fdf71c747164017e75127671&amp;l=fe881170766d0c787c&amp;s=fe0215767165077f7415727d&amp;jb=ffcf14&amp;ju=fe38117075640c7c731473&amp;r=0" TargetMode="External"/><Relationship Id="rId17" Type="http://schemas.openxmlformats.org/officeDocument/2006/relationships/image" Target="media/image4.jpeg"/><Relationship Id="rId25" Type="http://schemas.openxmlformats.org/officeDocument/2006/relationships/hyperlink" Target="http://cl.exct.net/?qs=28d2e2fd9a4fd459a1ed6b2b2f72e124d689498e68256b26686571792496edeac6e320471d9221f8" TargetMode="External"/><Relationship Id="rId33" Type="http://schemas.openxmlformats.org/officeDocument/2006/relationships/hyperlink" Target="http://cl.exct.net/?qs=28d2e2fd9a4fd459c7d5a87bd4406337835af91e78f1bfde6f1050d111c75294e8bdb948c02b87d1" TargetMode="External"/><Relationship Id="rId38" Type="http://schemas.openxmlformats.org/officeDocument/2006/relationships/image" Target="media/image8.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l.exct.net/?qs=28d2e2fd9a4fd459c2e63c3b26fc5ce5d7364a915b75c284c711c7a4d9389ebf6846812b3c851382" TargetMode="External"/><Relationship Id="rId20" Type="http://schemas.openxmlformats.org/officeDocument/2006/relationships/hyperlink" Target="http://cl.exct.net/?qs=28d2e2fd9a4fd459e2e7a0744ee7c0f39cc296b21278255590be1bf74731c7d37e48bac62b8d2e94" TargetMode="External"/><Relationship Id="rId29" Type="http://schemas.openxmlformats.org/officeDocument/2006/relationships/hyperlink" Target="http://cl.exct.net/?qs=28d2e2fd9a4fd459372665355d47cbf1e59b2b48bf6ea349291daac5686f80359e681da4c6493756" TargetMode="External"/><Relationship Id="rId41" Type="http://schemas.openxmlformats.org/officeDocument/2006/relationships/hyperlink" Target="mailto:optout_request@fanniemae.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view.exacttarget.com/?j=fe5617787363047a7c15&amp;m=fe7015707561047d7216&amp;ls=fdf71c747164017e75127671&amp;l=fe881170766d0c787c&amp;s=fe0215767165077f7415727d&amp;jb=ffcf14&amp;ju=fe38117075640c7c731473&amp;r=0" TargetMode="External"/><Relationship Id="rId24" Type="http://schemas.openxmlformats.org/officeDocument/2006/relationships/image" Target="media/image6.jpeg"/><Relationship Id="rId32" Type="http://schemas.openxmlformats.org/officeDocument/2006/relationships/image" Target="media/image7.jpeg"/><Relationship Id="rId37" Type="http://schemas.openxmlformats.org/officeDocument/2006/relationships/hyperlink" Target="http://cl.exct.net/?qs=28d2e2fd9a4fd459a3e48d5fc1d72bbef4316938119cfc4ff688d8d6df10c764280f0f985935a893" TargetMode="External"/><Relationship Id="rId40" Type="http://schemas.openxmlformats.org/officeDocument/2006/relationships/image" Target="media/image9.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cl.exct.net/?qs=28d2e2fd9a4fd45933c6ec27f39bca9857f42c1a0030566589fc1224339aa70f965ed539f55f94fe" TargetMode="External"/><Relationship Id="rId28" Type="http://schemas.openxmlformats.org/officeDocument/2006/relationships/hyperlink" Target="http://cl.exct.net/?qs=28d2e2fd9a4fd4593ef1c04bfd8cf62598c97a5e0d3e3bed611568e2f961f9f90e80a6ad23116b26" TargetMode="External"/><Relationship Id="rId36" Type="http://schemas.openxmlformats.org/officeDocument/2006/relationships/hyperlink" Target="http://cl.exct.net/?qs=28d2e2fd9a4fd4591e4787e27c170870024c642ea597e13c44f34f1fa82ace2c8e97ddc30bf8a730" TargetMode="External"/><Relationship Id="rId10" Type="http://schemas.openxmlformats.org/officeDocument/2006/relationships/hyperlink" Target="http://view.exacttarget.com/?j=fe5617787363047a7c15&amp;m=fe7015707561047d7216&amp;ls=fdf71c747164017e75127671&amp;l=fe881170766d0c787c&amp;s=fe0215767165077f7415727d&amp;jb=ffcf14&amp;ju=fe38117075640c7c731473&amp;r=0" TargetMode="External"/><Relationship Id="rId19" Type="http://schemas.openxmlformats.org/officeDocument/2006/relationships/image" Target="media/image5.jpeg"/><Relationship Id="rId31" Type="http://schemas.openxmlformats.org/officeDocument/2006/relationships/hyperlink" Target="http://cl.exct.net/?qs=28d2e2fd9a4fd4597f787028e99b5a1206c4383e4792e02f7601ca6edc2776f64780c4acdcb9a046" TargetMode="External"/><Relationship Id="rId44"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hyperlink" Target="http://view.exacttarget.com/?j=fe5617787363047a7c15&amp;m=fe7015707561047d7216&amp;ls=fdf71c747164017e75127671&amp;l=fe881170766d0c787c&amp;s=fe0215767165077f7415727d&amp;jb=ffcf14&amp;ju=fe38117075640c7c731473&amp;r=0" TargetMode="External"/><Relationship Id="rId14" Type="http://schemas.openxmlformats.org/officeDocument/2006/relationships/hyperlink" Target="http://cl.exct.net/?qs=28d2e2fd9a4fd4594725ca3ae4cfdc6712a88a09b6180850963945453f1a9da7e5ab7eaeb112175d" TargetMode="External"/><Relationship Id="rId22" Type="http://schemas.openxmlformats.org/officeDocument/2006/relationships/hyperlink" Target="http://cl.exct.net/?qs=28d2e2fd9a4fd459919e21f97e48493b72176f05cd9d1f36bb147fddf5455a7e25d779dc54d460a7" TargetMode="External"/><Relationship Id="rId27" Type="http://schemas.openxmlformats.org/officeDocument/2006/relationships/hyperlink" Target="http://cl.exct.net/?qs=28d2e2fd9a4fd4593db18b203ced3bec9e66a86e3e35899805927157d455de72c5972fcbbddeefb7" TargetMode="External"/><Relationship Id="rId30" Type="http://schemas.openxmlformats.org/officeDocument/2006/relationships/hyperlink" Target="http://cl.exct.net/?qs=28d2e2fd9a4fd459432aa670c37b2f4ccd1c1c89e332884eadd0d8eb96da768d51e2fd7808ba3851" TargetMode="External"/><Relationship Id="rId35" Type="http://schemas.openxmlformats.org/officeDocument/2006/relationships/hyperlink" Target="http://cl.exct.net/?qs=28d2e2fd9a4fd4598afd1161842109a11313097c50a9243139af4f79d5c5976574d2eb41d4ccf9b4" TargetMode="External"/><Relationship Id="rId43" Type="http://schemas.openxmlformats.org/officeDocument/2006/relationships/hyperlink" Target="http://cl.exct.net/?qs=28d2e2fd9a4fd45915748f425731ec619c727d816e20eba50a8fb73fe2a8db06c5a79eb83e20cd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1731</Words>
  <Characters>9868</Characters>
  <Application>Microsoft Office Word</Application>
  <DocSecurity>0</DocSecurity>
  <Lines>82</Lines>
  <Paragraphs>23</Paragraphs>
  <ScaleCrop>false</ScaleCrop>
  <Company/>
  <LinksUpToDate>false</LinksUpToDate>
  <CharactersWithSpaces>11576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2015-03-13T14:53:00Z</dcterms:created>
  <dcterms:modified xsi:type="dcterms:W3CDTF">2015-03-13T14:55:00Z</dcterms:modified>
</cp:coreProperties>
</file>